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A937E1" w:rsidRDefault="000E36C0" w:rsidP="000E36C0">
      <w:pPr>
        <w:tabs>
          <w:tab w:val="left" w:pos="5400"/>
        </w:tabs>
        <w:spacing w:after="120" w:line="360" w:lineRule="auto"/>
        <w:jc w:val="center"/>
        <w:rPr>
          <w:rFonts w:ascii="Arial" w:hAnsi="Arial" w:cs="Arial"/>
          <w:b/>
          <w:i/>
          <w:sz w:val="28"/>
          <w:szCs w:val="28"/>
        </w:rPr>
      </w:pPr>
      <w:proofErr w:type="spellStart"/>
      <w:r w:rsidRPr="00A937E1">
        <w:rPr>
          <w:rFonts w:ascii="Arial" w:hAnsi="Arial" w:cs="Arial"/>
          <w:b/>
          <w:i/>
          <w:sz w:val="28"/>
          <w:szCs w:val="28"/>
        </w:rPr>
        <w:t>AwSV</w:t>
      </w:r>
      <w:proofErr w:type="spellEnd"/>
      <w:r w:rsidRPr="00A937E1">
        <w:rPr>
          <w:rFonts w:ascii="Arial" w:hAnsi="Arial" w:cs="Arial"/>
          <w:b/>
          <w:i/>
          <w:sz w:val="28"/>
          <w:szCs w:val="28"/>
        </w:rPr>
        <w:t>-Anlagendokumentation</w:t>
      </w:r>
      <w:r w:rsidR="00B5411F">
        <w:rPr>
          <w:rFonts w:ascii="Arial" w:hAnsi="Arial" w:cs="Arial"/>
          <w:b/>
          <w:i/>
          <w:sz w:val="28"/>
          <w:szCs w:val="28"/>
        </w:rPr>
        <w:t xml:space="preserve"> HBV 2</w:t>
      </w:r>
    </w:p>
    <w:p w:rsidR="00A937E1" w:rsidRDefault="00E97998" w:rsidP="00DB18EA">
      <w:pPr>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0E36C0" w:rsidRPr="00367D4C">
        <w:rPr>
          <w:rFonts w:ascii="Arial" w:hAnsi="Arial" w:cs="Arial"/>
          <w:b/>
          <w:i/>
          <w:sz w:val="24"/>
          <w:szCs w:val="24"/>
        </w:rPr>
        <w:t xml:space="preserve">Anlage </w:t>
      </w:r>
      <w:r w:rsidR="005C2720">
        <w:rPr>
          <w:rFonts w:ascii="Arial" w:hAnsi="Arial" w:cs="Arial"/>
          <w:b/>
          <w:i/>
          <w:sz w:val="24"/>
          <w:szCs w:val="24"/>
        </w:rPr>
        <w:t xml:space="preserve">zur Herstellung, zum Behandeln oder zur Verwendung </w:t>
      </w:r>
      <w:r w:rsidR="00CB0E37">
        <w:rPr>
          <w:rFonts w:ascii="Arial" w:hAnsi="Arial" w:cs="Arial"/>
          <w:b/>
          <w:i/>
          <w:sz w:val="24"/>
          <w:szCs w:val="24"/>
        </w:rPr>
        <w:t xml:space="preserve">flüssiger </w:t>
      </w:r>
      <w:r w:rsidR="005C2720">
        <w:rPr>
          <w:rFonts w:ascii="Arial" w:hAnsi="Arial" w:cs="Arial"/>
          <w:b/>
          <w:i/>
          <w:sz w:val="24"/>
          <w:szCs w:val="24"/>
        </w:rPr>
        <w:t>wassergefährdender</w:t>
      </w:r>
      <w:r>
        <w:rPr>
          <w:rFonts w:ascii="Arial" w:hAnsi="Arial" w:cs="Arial"/>
          <w:b/>
          <w:i/>
          <w:sz w:val="24"/>
          <w:szCs w:val="24"/>
        </w:rPr>
        <w:t xml:space="preserve"> Stoffe</w:t>
      </w:r>
      <w:r w:rsidR="005C2720">
        <w:rPr>
          <w:rFonts w:ascii="Arial" w:hAnsi="Arial" w:cs="Arial"/>
          <w:b/>
          <w:i/>
          <w:sz w:val="24"/>
          <w:szCs w:val="24"/>
        </w:rPr>
        <w:t xml:space="preserve"> (HBV-Anlage)</w:t>
      </w:r>
      <w:r w:rsidR="005C2720">
        <w:rPr>
          <w:rFonts w:ascii="Arial" w:hAnsi="Arial" w:cs="Arial"/>
          <w:b/>
          <w:i/>
          <w:sz w:val="24"/>
          <w:szCs w:val="24"/>
        </w:rPr>
        <w:br/>
      </w:r>
      <w:r w:rsidR="00DA48C5">
        <w:rPr>
          <w:rFonts w:ascii="Arial" w:hAnsi="Arial" w:cs="Arial"/>
          <w:b/>
          <w:i/>
          <w:sz w:val="24"/>
          <w:szCs w:val="24"/>
        </w:rPr>
        <w:t xml:space="preserve">HBV-Anlage </w:t>
      </w:r>
      <w:r w:rsidR="004A0ECD">
        <w:rPr>
          <w:rFonts w:ascii="Arial" w:hAnsi="Arial" w:cs="Arial"/>
          <w:b/>
          <w:i/>
          <w:sz w:val="24"/>
          <w:szCs w:val="24"/>
        </w:rPr>
        <w:t>Typ „</w:t>
      </w:r>
      <w:r w:rsidR="00B5411F">
        <w:rPr>
          <w:rFonts w:ascii="Arial" w:hAnsi="Arial" w:cs="Arial"/>
          <w:b/>
          <w:i/>
          <w:sz w:val="24"/>
          <w:szCs w:val="24"/>
        </w:rPr>
        <w:t>Maschine</w:t>
      </w:r>
      <w:r w:rsidR="004A0ECD">
        <w:rPr>
          <w:rFonts w:ascii="Arial" w:hAnsi="Arial" w:cs="Arial"/>
          <w:b/>
          <w:i/>
          <w:sz w:val="24"/>
          <w:szCs w:val="24"/>
        </w:rPr>
        <w:t>“</w:t>
      </w:r>
    </w:p>
    <w:p w:rsidR="00626347" w:rsidRDefault="00EC1093" w:rsidP="00EC1093">
      <w:pPr>
        <w:pBdr>
          <w:top w:val="single" w:sz="4" w:space="1" w:color="auto"/>
        </w:pBdr>
        <w:spacing w:after="120"/>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w:t>
      </w:r>
    </w:p>
    <w:p w:rsidR="00EC1093" w:rsidRDefault="00EC1093" w:rsidP="00EC1093">
      <w:pPr>
        <w:pBdr>
          <w:top w:val="single" w:sz="4" w:space="1" w:color="auto"/>
        </w:pBdr>
        <w:spacing w:after="120"/>
        <w:rPr>
          <w:rFonts w:ascii="Arial" w:hAnsi="Arial" w:cs="Arial"/>
          <w:i/>
          <w:sz w:val="20"/>
          <w:szCs w:val="20"/>
        </w:rPr>
      </w:pPr>
      <w:r>
        <w:rPr>
          <w:rFonts w:ascii="Arial" w:hAnsi="Arial" w:cs="Arial"/>
          <w:i/>
          <w:sz w:val="20"/>
          <w:szCs w:val="20"/>
        </w:rPr>
        <w:t xml:space="preserve">Bei HBV-Anlagen kann es sich um </w:t>
      </w:r>
      <w:r w:rsidR="00A937E1">
        <w:rPr>
          <w:rFonts w:ascii="Arial" w:hAnsi="Arial" w:cs="Arial"/>
          <w:i/>
          <w:sz w:val="20"/>
          <w:szCs w:val="20"/>
        </w:rPr>
        <w:t xml:space="preserve">sehr verschiedenartige Anlagentypen handeln. Die Vorlage „Typ </w:t>
      </w:r>
      <w:r w:rsidR="00B5411F">
        <w:rPr>
          <w:rFonts w:ascii="Arial" w:hAnsi="Arial" w:cs="Arial"/>
          <w:i/>
          <w:sz w:val="20"/>
          <w:szCs w:val="20"/>
        </w:rPr>
        <w:t>Maschine</w:t>
      </w:r>
      <w:r w:rsidR="00A937E1">
        <w:rPr>
          <w:rFonts w:ascii="Arial" w:hAnsi="Arial" w:cs="Arial"/>
          <w:i/>
          <w:sz w:val="20"/>
          <w:szCs w:val="20"/>
        </w:rPr>
        <w:t xml:space="preserve">“ kann bei </w:t>
      </w:r>
      <w:r w:rsidR="00B5411F">
        <w:rPr>
          <w:rFonts w:ascii="Arial" w:hAnsi="Arial" w:cs="Arial"/>
          <w:i/>
          <w:sz w:val="20"/>
          <w:szCs w:val="20"/>
        </w:rPr>
        <w:t xml:space="preserve">Maschinen wie beispielsweise </w:t>
      </w:r>
      <w:r w:rsidR="0082119E">
        <w:rPr>
          <w:rFonts w:ascii="Arial" w:hAnsi="Arial" w:cs="Arial"/>
          <w:i/>
          <w:sz w:val="20"/>
          <w:szCs w:val="20"/>
        </w:rPr>
        <w:t xml:space="preserve">Textilreinigungsmaschinen, </w:t>
      </w:r>
      <w:r w:rsidR="00B5411F">
        <w:rPr>
          <w:rFonts w:ascii="Arial" w:hAnsi="Arial" w:cs="Arial"/>
          <w:i/>
          <w:sz w:val="20"/>
          <w:szCs w:val="20"/>
        </w:rPr>
        <w:t>Druck</w:t>
      </w:r>
      <w:r w:rsidR="007D5405">
        <w:rPr>
          <w:rFonts w:ascii="Arial" w:hAnsi="Arial" w:cs="Arial"/>
          <w:i/>
          <w:sz w:val="20"/>
          <w:szCs w:val="20"/>
        </w:rPr>
        <w:t>ereipressen</w:t>
      </w:r>
      <w:r w:rsidR="00B5411F">
        <w:rPr>
          <w:rFonts w:ascii="Arial" w:hAnsi="Arial" w:cs="Arial"/>
          <w:i/>
          <w:sz w:val="20"/>
          <w:szCs w:val="20"/>
        </w:rPr>
        <w:t xml:space="preserve"> (wassergefährdender Stoff: Druckfarbe, ggf. Hydrauliköl), Schrottpressen, Vulkanisierpressen</w:t>
      </w:r>
      <w:r w:rsidR="005048C7">
        <w:rPr>
          <w:rFonts w:ascii="Arial" w:hAnsi="Arial" w:cs="Arial"/>
          <w:i/>
          <w:sz w:val="20"/>
          <w:szCs w:val="20"/>
        </w:rPr>
        <w:t>, Werkzeugmaschinen etc.</w:t>
      </w:r>
      <w:r w:rsidR="00A937E1">
        <w:rPr>
          <w:rFonts w:ascii="Arial" w:hAnsi="Arial" w:cs="Arial"/>
          <w:i/>
          <w:sz w:val="20"/>
          <w:szCs w:val="20"/>
        </w:rPr>
        <w:t xml:space="preserve"> </w:t>
      </w:r>
      <w:r w:rsidR="00B5411F">
        <w:rPr>
          <w:rFonts w:ascii="Arial" w:hAnsi="Arial" w:cs="Arial"/>
          <w:i/>
          <w:sz w:val="20"/>
          <w:szCs w:val="20"/>
        </w:rPr>
        <w:t xml:space="preserve">mit Hydrauliköl, </w:t>
      </w:r>
      <w:r w:rsidR="008B73F2">
        <w:rPr>
          <w:rFonts w:ascii="Arial" w:hAnsi="Arial" w:cs="Arial"/>
          <w:i/>
          <w:sz w:val="20"/>
          <w:szCs w:val="20"/>
        </w:rPr>
        <w:t>Thermalöl</w:t>
      </w:r>
      <w:r w:rsidR="00C22F73">
        <w:rPr>
          <w:rFonts w:ascii="Arial" w:hAnsi="Arial" w:cs="Arial"/>
          <w:i/>
          <w:sz w:val="20"/>
          <w:szCs w:val="20"/>
        </w:rPr>
        <w:t xml:space="preserve">erhitzern </w:t>
      </w:r>
      <w:r w:rsidR="005048C7">
        <w:rPr>
          <w:rFonts w:ascii="Arial" w:hAnsi="Arial" w:cs="Arial"/>
          <w:i/>
          <w:sz w:val="20"/>
          <w:szCs w:val="20"/>
        </w:rPr>
        <w:t>und Thermalöl</w:t>
      </w:r>
      <w:r w:rsidR="00E62E1C">
        <w:rPr>
          <w:rFonts w:ascii="Arial" w:hAnsi="Arial" w:cs="Arial"/>
          <w:i/>
          <w:sz w:val="20"/>
          <w:szCs w:val="20"/>
        </w:rPr>
        <w:t>systeme</w:t>
      </w:r>
      <w:r w:rsidR="00C22F73">
        <w:rPr>
          <w:rFonts w:ascii="Arial" w:hAnsi="Arial" w:cs="Arial"/>
          <w:i/>
          <w:sz w:val="20"/>
          <w:szCs w:val="20"/>
        </w:rPr>
        <w:t>n</w:t>
      </w:r>
      <w:r w:rsidR="00E62E1C">
        <w:rPr>
          <w:rFonts w:ascii="Arial" w:hAnsi="Arial" w:cs="Arial"/>
          <w:i/>
          <w:sz w:val="20"/>
          <w:szCs w:val="20"/>
        </w:rPr>
        <w:t>, Schmierölsysteme</w:t>
      </w:r>
      <w:r w:rsidR="00C22F73">
        <w:rPr>
          <w:rFonts w:ascii="Arial" w:hAnsi="Arial" w:cs="Arial"/>
          <w:i/>
          <w:sz w:val="20"/>
          <w:szCs w:val="20"/>
        </w:rPr>
        <w:t>n</w:t>
      </w:r>
      <w:r w:rsidR="00E62E1C">
        <w:rPr>
          <w:rFonts w:ascii="Arial" w:hAnsi="Arial" w:cs="Arial"/>
          <w:i/>
          <w:sz w:val="20"/>
          <w:szCs w:val="20"/>
        </w:rPr>
        <w:t>, Steuerfluidsysteme</w:t>
      </w:r>
      <w:r w:rsidR="00C22F73">
        <w:rPr>
          <w:rFonts w:ascii="Arial" w:hAnsi="Arial" w:cs="Arial"/>
          <w:i/>
          <w:sz w:val="20"/>
          <w:szCs w:val="20"/>
        </w:rPr>
        <w:t>n</w:t>
      </w:r>
      <w:r w:rsidR="008B73F2">
        <w:rPr>
          <w:rFonts w:ascii="Arial" w:hAnsi="Arial" w:cs="Arial"/>
          <w:i/>
          <w:sz w:val="20"/>
          <w:szCs w:val="20"/>
        </w:rPr>
        <w:t xml:space="preserve"> o.ä.</w:t>
      </w:r>
      <w:r w:rsidR="008F3413">
        <w:rPr>
          <w:rFonts w:ascii="Arial" w:hAnsi="Arial" w:cs="Arial"/>
          <w:i/>
          <w:sz w:val="20"/>
          <w:szCs w:val="20"/>
        </w:rPr>
        <w:t xml:space="preserve"> </w:t>
      </w:r>
      <w:r w:rsidR="00A937E1">
        <w:rPr>
          <w:rFonts w:ascii="Arial" w:hAnsi="Arial" w:cs="Arial"/>
          <w:i/>
          <w:sz w:val="20"/>
          <w:szCs w:val="20"/>
        </w:rPr>
        <w:t>verwendet werden</w:t>
      </w:r>
      <w:r w:rsidR="00496299">
        <w:rPr>
          <w:rFonts w:ascii="Arial" w:hAnsi="Arial" w:cs="Arial"/>
          <w:i/>
          <w:sz w:val="20"/>
          <w:szCs w:val="20"/>
        </w:rPr>
        <w:t>.</w:t>
      </w:r>
    </w:p>
    <w:p w:rsidR="001A5B50" w:rsidRDefault="0082119E" w:rsidP="00EC1093">
      <w:pPr>
        <w:pBdr>
          <w:top w:val="single" w:sz="4" w:space="1" w:color="auto"/>
        </w:pBdr>
        <w:spacing w:after="120"/>
        <w:rPr>
          <w:rFonts w:ascii="Arial" w:hAnsi="Arial" w:cs="Arial"/>
          <w:i/>
          <w:sz w:val="20"/>
          <w:szCs w:val="20"/>
        </w:rPr>
      </w:pPr>
      <w:r>
        <w:rPr>
          <w:rFonts w:ascii="Arial" w:hAnsi="Arial" w:cs="Arial"/>
          <w:i/>
          <w:sz w:val="20"/>
          <w:szCs w:val="20"/>
        </w:rPr>
        <w:t>Wenn das maßgebende</w:t>
      </w:r>
      <w:r w:rsidR="00626347">
        <w:rPr>
          <w:rFonts w:ascii="Arial" w:hAnsi="Arial" w:cs="Arial"/>
          <w:i/>
          <w:sz w:val="20"/>
          <w:szCs w:val="20"/>
        </w:rPr>
        <w:t xml:space="preserve"> Volumen der Anlage nicht mehr als 220 l flüssige wassergefährdender Stoffe beträgt, unterliegt sie nicht dem Anwendungsbereich der </w:t>
      </w:r>
      <w:proofErr w:type="spellStart"/>
      <w:r w:rsidR="00626347">
        <w:rPr>
          <w:rFonts w:ascii="Arial" w:hAnsi="Arial" w:cs="Arial"/>
          <w:i/>
          <w:sz w:val="20"/>
          <w:szCs w:val="20"/>
        </w:rPr>
        <w:t>AwSV</w:t>
      </w:r>
      <w:proofErr w:type="spellEnd"/>
      <w:r w:rsidR="00626347">
        <w:rPr>
          <w:rFonts w:ascii="Arial" w:hAnsi="Arial" w:cs="Arial"/>
          <w:i/>
          <w:sz w:val="20"/>
          <w:szCs w:val="20"/>
        </w:rPr>
        <w:t xml:space="preserve"> und die Erstellung einer Anlagendokumentation entfällt.</w:t>
      </w:r>
    </w:p>
    <w:p w:rsidR="00626347" w:rsidRDefault="00626347" w:rsidP="00EC1093">
      <w:pPr>
        <w:pBdr>
          <w:top w:val="single" w:sz="4" w:space="1" w:color="auto"/>
        </w:pBdr>
        <w:spacing w:after="120"/>
        <w:rPr>
          <w:rFonts w:ascii="Arial" w:hAnsi="Arial" w:cs="Arial"/>
          <w:i/>
          <w:sz w:val="20"/>
          <w:szCs w:val="20"/>
        </w:rPr>
      </w:pPr>
      <w:r>
        <w:rPr>
          <w:rFonts w:ascii="Arial" w:hAnsi="Arial" w:cs="Arial"/>
          <w:i/>
          <w:sz w:val="20"/>
          <w:szCs w:val="20"/>
        </w:rPr>
        <w:t xml:space="preserve">Bei Thermalölsystemen und Hydraulikölsystemen </w:t>
      </w:r>
      <w:r w:rsidR="00E62E1C">
        <w:rPr>
          <w:rFonts w:ascii="Arial" w:hAnsi="Arial" w:cs="Arial"/>
          <w:i/>
          <w:sz w:val="20"/>
          <w:szCs w:val="20"/>
        </w:rPr>
        <w:t>können mehrere Apparate</w:t>
      </w:r>
      <w:r>
        <w:rPr>
          <w:rFonts w:ascii="Arial" w:hAnsi="Arial" w:cs="Arial"/>
          <w:i/>
          <w:sz w:val="20"/>
          <w:szCs w:val="20"/>
        </w:rPr>
        <w:t xml:space="preserve"> </w:t>
      </w:r>
      <w:r w:rsidR="00E62E1C">
        <w:rPr>
          <w:rFonts w:ascii="Arial" w:hAnsi="Arial" w:cs="Arial"/>
          <w:i/>
          <w:sz w:val="20"/>
          <w:szCs w:val="20"/>
        </w:rPr>
        <w:t>an eine</w:t>
      </w:r>
      <w:r w:rsidR="003848C2">
        <w:rPr>
          <w:rFonts w:ascii="Arial" w:hAnsi="Arial" w:cs="Arial"/>
          <w:i/>
          <w:sz w:val="20"/>
          <w:szCs w:val="20"/>
        </w:rPr>
        <w:t xml:space="preserve"> zentrale</w:t>
      </w:r>
      <w:r>
        <w:rPr>
          <w:rFonts w:ascii="Arial" w:hAnsi="Arial" w:cs="Arial"/>
          <w:i/>
          <w:sz w:val="20"/>
          <w:szCs w:val="20"/>
        </w:rPr>
        <w:t xml:space="preserve"> </w:t>
      </w:r>
      <w:r w:rsidR="00E62E1C">
        <w:rPr>
          <w:rFonts w:ascii="Arial" w:hAnsi="Arial" w:cs="Arial"/>
          <w:i/>
          <w:sz w:val="20"/>
          <w:szCs w:val="20"/>
        </w:rPr>
        <w:t xml:space="preserve">Versorgungseinheit angeschlossen sein; dies wird in der Regel als eine Anlage mit dem wassergefährdenden Stoff </w:t>
      </w:r>
      <w:proofErr w:type="spellStart"/>
      <w:r w:rsidR="00E62E1C">
        <w:rPr>
          <w:rFonts w:ascii="Arial" w:hAnsi="Arial" w:cs="Arial"/>
          <w:i/>
          <w:sz w:val="20"/>
          <w:szCs w:val="20"/>
        </w:rPr>
        <w:t>Thermalöl</w:t>
      </w:r>
      <w:proofErr w:type="spellEnd"/>
      <w:r w:rsidR="00E62E1C">
        <w:rPr>
          <w:rFonts w:ascii="Arial" w:hAnsi="Arial" w:cs="Arial"/>
          <w:i/>
          <w:sz w:val="20"/>
          <w:szCs w:val="20"/>
        </w:rPr>
        <w:t xml:space="preserve"> bzw. Hydrauliköl zu betrachten sein.</w:t>
      </w:r>
    </w:p>
    <w:p w:rsidR="00CB0E37" w:rsidRPr="003775ED" w:rsidRDefault="00CB0E37" w:rsidP="004A0ECD">
      <w:pPr>
        <w:tabs>
          <w:tab w:val="left" w:pos="708"/>
          <w:tab w:val="left" w:pos="1416"/>
          <w:tab w:val="left" w:pos="2124"/>
          <w:tab w:val="left" w:pos="2832"/>
          <w:tab w:val="left" w:pos="3540"/>
          <w:tab w:val="left" w:pos="4248"/>
          <w:tab w:val="left" w:pos="4956"/>
          <w:tab w:val="left" w:pos="5664"/>
          <w:tab w:val="left" w:pos="6412"/>
        </w:tabs>
        <w:spacing w:after="120"/>
        <w:rPr>
          <w:rFonts w:ascii="Arial" w:hAnsi="Arial" w:cs="Arial"/>
          <w:b/>
          <w:i/>
        </w:rPr>
      </w:pPr>
      <w:r w:rsidRPr="003775ED">
        <w:rPr>
          <w:rFonts w:ascii="Arial" w:hAnsi="Arial" w:cs="Arial"/>
          <w:b/>
          <w:i/>
        </w:rPr>
        <w:tab/>
      </w:r>
      <w:sdt>
        <w:sdtPr>
          <w:rPr>
            <w:rFonts w:ascii="Arial" w:eastAsia="Arial" w:hAnsi="Arial" w:cs="Arial"/>
            <w:spacing w:val="-1"/>
          </w:rPr>
          <w:id w:val="1860696357"/>
          <w14:checkbox>
            <w14:checked w14:val="0"/>
            <w14:checkedState w14:val="2612" w14:font="MS Gothic"/>
            <w14:uncheckedState w14:val="2610" w14:font="MS Gothic"/>
          </w14:checkbox>
        </w:sdtPr>
        <w:sdtEndPr/>
        <w:sdtContent>
          <w:r w:rsidRPr="003775ED">
            <w:rPr>
              <w:rFonts w:ascii="MS Gothic" w:eastAsia="MS Gothic" w:hAnsi="MS Gothic" w:cs="Arial" w:hint="eastAsia"/>
              <w:spacing w:val="-1"/>
            </w:rPr>
            <w:t>☐</w:t>
          </w:r>
        </w:sdtContent>
      </w:sdt>
      <w:r w:rsidRPr="003775ED">
        <w:rPr>
          <w:rFonts w:ascii="Arial" w:hAnsi="Arial" w:cs="Arial"/>
        </w:rPr>
        <w:t xml:space="preserve"> </w:t>
      </w:r>
      <w:r w:rsidRPr="003775ED">
        <w:rPr>
          <w:rFonts w:ascii="Arial" w:hAnsi="Arial" w:cs="Arial"/>
          <w:b/>
          <w:i/>
        </w:rPr>
        <w:t>mit einer zur Anlage gehörigen Abfüllfläche</w:t>
      </w:r>
    </w:p>
    <w:p w:rsidR="004A0ECD" w:rsidRDefault="004A0ECD" w:rsidP="002459A5">
      <w:pPr>
        <w:tabs>
          <w:tab w:val="left" w:pos="708"/>
          <w:tab w:val="left" w:pos="1416"/>
          <w:tab w:val="left" w:pos="2124"/>
          <w:tab w:val="left" w:pos="2832"/>
          <w:tab w:val="left" w:pos="3540"/>
          <w:tab w:val="left" w:pos="4248"/>
          <w:tab w:val="left" w:pos="4956"/>
          <w:tab w:val="left" w:pos="5664"/>
        </w:tabs>
        <w:spacing w:after="120"/>
        <w:ind w:left="709"/>
        <w:rPr>
          <w:rFonts w:ascii="Arial" w:hAnsi="Arial" w:cs="Arial"/>
          <w:i/>
          <w:sz w:val="20"/>
          <w:szCs w:val="20"/>
        </w:rPr>
      </w:pPr>
      <w:r w:rsidRPr="004A0ECD">
        <w:rPr>
          <w:rFonts w:ascii="Arial" w:hAnsi="Arial" w:cs="Arial"/>
          <w:i/>
          <w:sz w:val="20"/>
          <w:szCs w:val="20"/>
        </w:rPr>
        <w:t xml:space="preserve">Erläuterung: Flächen, von denen aus die HBV-Anlage </w:t>
      </w:r>
      <w:r w:rsidRPr="004A0ECD">
        <w:rPr>
          <w:rFonts w:ascii="Arial" w:hAnsi="Arial" w:cs="Arial"/>
          <w:i/>
          <w:sz w:val="20"/>
          <w:szCs w:val="20"/>
          <w:u w:val="single"/>
        </w:rPr>
        <w:t>befüllt</w:t>
      </w:r>
      <w:r w:rsidRPr="004A0ECD">
        <w:rPr>
          <w:rFonts w:ascii="Arial" w:hAnsi="Arial" w:cs="Arial"/>
          <w:i/>
          <w:sz w:val="20"/>
          <w:szCs w:val="20"/>
        </w:rPr>
        <w:t xml:space="preserve"> werden, sind gemäß § 14 Abs. 5 Teil der Anlage (Befüllung, nicht Entleerung), sofern es keine ei</w:t>
      </w:r>
      <w:r w:rsidR="00B52EC9">
        <w:rPr>
          <w:rFonts w:ascii="Arial" w:hAnsi="Arial" w:cs="Arial"/>
          <w:i/>
          <w:sz w:val="20"/>
          <w:szCs w:val="20"/>
        </w:rPr>
        <w:t xml:space="preserve">genständigen Abfüllanlagen sind </w:t>
      </w:r>
      <w:r w:rsidR="00B52EC9" w:rsidRPr="007D2543">
        <w:rPr>
          <w:rFonts w:ascii="Arial" w:hAnsi="Arial" w:cs="Arial"/>
          <w:i/>
          <w:sz w:val="20"/>
          <w:szCs w:val="20"/>
        </w:rPr>
        <w:t xml:space="preserve">(eigenständig </w:t>
      </w:r>
      <w:r w:rsidR="00B52EC9">
        <w:rPr>
          <w:rFonts w:ascii="Arial" w:hAnsi="Arial" w:cs="Arial"/>
          <w:i/>
          <w:sz w:val="20"/>
          <w:szCs w:val="20"/>
        </w:rPr>
        <w:t>ist</w:t>
      </w:r>
      <w:r w:rsidR="00B52EC9" w:rsidRPr="007D2543">
        <w:rPr>
          <w:rFonts w:ascii="Arial" w:hAnsi="Arial" w:cs="Arial"/>
          <w:i/>
          <w:sz w:val="20"/>
          <w:szCs w:val="20"/>
        </w:rPr>
        <w:t xml:space="preserve"> z.B. </w:t>
      </w:r>
      <w:r w:rsidR="00B52EC9">
        <w:rPr>
          <w:rFonts w:ascii="Arial" w:hAnsi="Arial" w:cs="Arial"/>
          <w:i/>
          <w:sz w:val="20"/>
          <w:szCs w:val="20"/>
        </w:rPr>
        <w:t xml:space="preserve">eine </w:t>
      </w:r>
      <w:proofErr w:type="spellStart"/>
      <w:r w:rsidR="00B52EC9" w:rsidRPr="007D2543">
        <w:rPr>
          <w:rFonts w:ascii="Arial" w:hAnsi="Arial" w:cs="Arial"/>
          <w:i/>
          <w:sz w:val="20"/>
          <w:szCs w:val="20"/>
        </w:rPr>
        <w:t>Befüllfläche</w:t>
      </w:r>
      <w:proofErr w:type="spellEnd"/>
      <w:r w:rsidR="00B52EC9" w:rsidRPr="007D2543">
        <w:rPr>
          <w:rFonts w:ascii="Arial" w:hAnsi="Arial" w:cs="Arial"/>
          <w:i/>
          <w:sz w:val="20"/>
          <w:szCs w:val="20"/>
        </w:rPr>
        <w:t xml:space="preserve"> für mehrere </w:t>
      </w:r>
      <w:r w:rsidR="00B52EC9">
        <w:rPr>
          <w:rFonts w:ascii="Arial" w:hAnsi="Arial" w:cs="Arial"/>
          <w:i/>
          <w:sz w:val="20"/>
          <w:szCs w:val="20"/>
        </w:rPr>
        <w:t>Anlagen</w:t>
      </w:r>
      <w:r w:rsidR="00B52EC9" w:rsidRPr="007D2543">
        <w:rPr>
          <w:rFonts w:ascii="Arial" w:hAnsi="Arial" w:cs="Arial"/>
          <w:i/>
          <w:sz w:val="20"/>
          <w:szCs w:val="20"/>
        </w:rPr>
        <w:t>).</w:t>
      </w:r>
    </w:p>
    <w:p w:rsidR="00CB0E37" w:rsidRPr="003775ED" w:rsidRDefault="00CB0E37" w:rsidP="00CB0E37">
      <w:pPr>
        <w:spacing w:after="120"/>
        <w:rPr>
          <w:rFonts w:ascii="Arial" w:hAnsi="Arial" w:cs="Arial"/>
          <w:b/>
          <w:i/>
        </w:rPr>
      </w:pPr>
      <w:r w:rsidRPr="003775ED">
        <w:rPr>
          <w:rFonts w:ascii="Arial" w:hAnsi="Arial" w:cs="Arial"/>
          <w:b/>
          <w:i/>
        </w:rPr>
        <w:tab/>
      </w:r>
      <w:sdt>
        <w:sdtPr>
          <w:rPr>
            <w:rFonts w:ascii="Arial" w:eastAsia="Arial" w:hAnsi="Arial" w:cs="Arial"/>
            <w:spacing w:val="-1"/>
          </w:rPr>
          <w:id w:val="-367299217"/>
          <w14:checkbox>
            <w14:checked w14:val="0"/>
            <w14:checkedState w14:val="2612" w14:font="MS Gothic"/>
            <w14:uncheckedState w14:val="2610" w14:font="MS Gothic"/>
          </w14:checkbox>
        </w:sdtPr>
        <w:sdtEndPr/>
        <w:sdtContent>
          <w:r w:rsidRPr="003775ED">
            <w:rPr>
              <w:rFonts w:ascii="MS Gothic" w:eastAsia="MS Gothic" w:hAnsi="MS Gothic" w:cs="Arial" w:hint="eastAsia"/>
              <w:spacing w:val="-1"/>
            </w:rPr>
            <w:t>☐</w:t>
          </w:r>
        </w:sdtContent>
      </w:sdt>
      <w:r w:rsidRPr="003775ED">
        <w:rPr>
          <w:rFonts w:ascii="Arial" w:hAnsi="Arial" w:cs="Arial"/>
        </w:rPr>
        <w:t xml:space="preserve"> </w:t>
      </w:r>
      <w:r w:rsidR="00022E62" w:rsidRPr="003775ED">
        <w:rPr>
          <w:rFonts w:ascii="Arial" w:hAnsi="Arial" w:cs="Arial"/>
          <w:b/>
          <w:i/>
        </w:rPr>
        <w:t>ohne eine zur Anlage gehörige</w:t>
      </w:r>
      <w:r w:rsidRPr="003775ED">
        <w:rPr>
          <w:rFonts w:ascii="Arial" w:hAnsi="Arial" w:cs="Arial"/>
          <w:b/>
          <w:i/>
        </w:rPr>
        <w:t xml:space="preserve"> Abfüllfläche</w:t>
      </w:r>
    </w:p>
    <w:p w:rsidR="000E36C0" w:rsidRPr="00367D4C" w:rsidRDefault="000E36C0" w:rsidP="00CB0E37">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DB18EA">
      <w:pPr>
        <w:tabs>
          <w:tab w:val="left" w:pos="5400"/>
        </w:tabs>
        <w:spacing w:after="120"/>
        <w:ind w:left="851"/>
        <w:rPr>
          <w:rFonts w:ascii="Arial" w:hAnsi="Arial" w:cs="Arial"/>
          <w:color w:val="0000CC"/>
        </w:rPr>
      </w:pPr>
    </w:p>
    <w:p w:rsidR="0067538E" w:rsidRPr="00367D4C"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DB18EA">
      <w:pPr>
        <w:tabs>
          <w:tab w:val="left" w:pos="5400"/>
        </w:tabs>
        <w:spacing w:after="120"/>
        <w:ind w:left="851"/>
        <w:rPr>
          <w:rFonts w:ascii="Arial" w:hAnsi="Arial" w:cs="Arial"/>
          <w:color w:val="0000CC"/>
        </w:rPr>
      </w:pPr>
    </w:p>
    <w:p w:rsidR="0067538E" w:rsidRPr="00367D4C"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DB18EA">
      <w:pPr>
        <w:tabs>
          <w:tab w:val="left" w:pos="5400"/>
        </w:tabs>
        <w:spacing w:after="120"/>
        <w:ind w:left="851"/>
        <w:rPr>
          <w:rFonts w:ascii="Arial" w:hAnsi="Arial" w:cs="Arial"/>
          <w:color w:val="0000CC"/>
        </w:rPr>
      </w:pPr>
    </w:p>
    <w:p w:rsidR="0067538E"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6C0667" w:rsidRPr="006C0667" w:rsidRDefault="006C0667" w:rsidP="00DB18EA">
      <w:pPr>
        <w:tabs>
          <w:tab w:val="left" w:pos="5400"/>
        </w:tabs>
        <w:spacing w:after="120"/>
        <w:ind w:left="851"/>
        <w:rPr>
          <w:rFonts w:ascii="Arial" w:hAnsi="Arial" w:cs="Arial"/>
          <w:color w:val="0000CC"/>
        </w:rPr>
      </w:pPr>
    </w:p>
    <w:p w:rsidR="00367D4C" w:rsidRPr="00425DF7" w:rsidRDefault="00706597" w:rsidP="00DB18EA">
      <w:pPr>
        <w:tabs>
          <w:tab w:val="left" w:pos="5400"/>
        </w:tabs>
        <w:spacing w:after="120"/>
        <w:ind w:left="851"/>
        <w:rPr>
          <w:rFonts w:ascii="Arial" w:hAnsi="Arial" w:cs="Arial"/>
        </w:rPr>
      </w:pPr>
      <w:sdt>
        <w:sdtPr>
          <w:rPr>
            <w:rFonts w:ascii="Arial" w:eastAsia="Arial" w:hAnsi="Arial" w:cs="Arial"/>
            <w:spacing w:val="-1"/>
          </w:rPr>
          <w:id w:val="761109849"/>
          <w14:checkbox>
            <w14:checked w14:val="0"/>
            <w14:checkedState w14:val="2612" w14:font="MS Gothic"/>
            <w14:uncheckedState w14:val="2610" w14:font="MS Gothic"/>
          </w14:checkbox>
        </w:sdtPr>
        <w:sdtEndPr/>
        <w:sdtContent>
          <w:r w:rsidR="00533597">
            <w:rPr>
              <w:rFonts w:ascii="MS Gothic" w:eastAsia="MS Gothic" w:hAnsi="MS Gothic" w:cs="Arial" w:hint="eastAsia"/>
              <w:spacing w:val="-1"/>
            </w:rPr>
            <w:t>☐</w:t>
          </w:r>
        </w:sdtContent>
      </w:sdt>
      <w:r w:rsidR="001D459E" w:rsidRPr="00425DF7">
        <w:rPr>
          <w:rFonts w:ascii="Arial" w:hAnsi="Arial" w:cs="Arial"/>
        </w:rPr>
        <w:t xml:space="preserve"> </w:t>
      </w:r>
      <w:r w:rsidR="00367D4C" w:rsidRPr="00F34DF0">
        <w:rPr>
          <w:rFonts w:ascii="Arial" w:hAnsi="Arial" w:cs="Arial"/>
          <w:i/>
        </w:rPr>
        <w:t>Siehe Anlage: Lageplan</w:t>
      </w:r>
    </w:p>
    <w:p w:rsidR="00CC6D7D" w:rsidRDefault="00CC6D7D" w:rsidP="00F34DF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AC4892">
        <w:rPr>
          <w:rFonts w:ascii="Arial" w:hAnsi="Arial" w:cs="Arial"/>
          <w:b/>
          <w:i/>
        </w:rPr>
        <w:t xml:space="preserve"> </w:t>
      </w:r>
      <w:r w:rsidR="00BB2688">
        <w:rPr>
          <w:rFonts w:ascii="Arial" w:hAnsi="Arial" w:cs="Arial"/>
          <w:b/>
          <w:i/>
        </w:rPr>
        <w:t>der</w:t>
      </w:r>
      <w:r w:rsidR="005C2720">
        <w:rPr>
          <w:rFonts w:ascii="Arial" w:hAnsi="Arial" w:cs="Arial"/>
          <w:b/>
          <w:i/>
        </w:rPr>
        <w:t xml:space="preserve"> HBV-Anlage </w:t>
      </w:r>
      <w:r w:rsidR="00AC4892">
        <w:rPr>
          <w:rFonts w:ascii="Arial" w:hAnsi="Arial" w:cs="Arial"/>
          <w:b/>
          <w:i/>
        </w:rPr>
        <w:t xml:space="preserve">(Errichtung und ggf. </w:t>
      </w:r>
      <w:r w:rsidR="00BB2688">
        <w:rPr>
          <w:rFonts w:ascii="Arial" w:hAnsi="Arial" w:cs="Arial"/>
          <w:b/>
          <w:i/>
        </w:rPr>
        <w:t xml:space="preserve">weitere </w:t>
      </w:r>
      <w:r w:rsidR="00AC4892">
        <w:rPr>
          <w:rFonts w:ascii="Arial" w:hAnsi="Arial" w:cs="Arial"/>
          <w:b/>
          <w:i/>
        </w:rPr>
        <w:t>Sanierungen)</w:t>
      </w:r>
    </w:p>
    <w:p w:rsidR="00CC6D7D" w:rsidRPr="00CE5541" w:rsidRDefault="00CC6D7D" w:rsidP="00DB18EA">
      <w:pPr>
        <w:tabs>
          <w:tab w:val="left" w:pos="5400"/>
        </w:tabs>
        <w:spacing w:after="120"/>
        <w:ind w:left="851"/>
        <w:rPr>
          <w:rFonts w:ascii="Arial" w:hAnsi="Arial" w:cs="Arial"/>
          <w:i/>
          <w:color w:val="0000CC"/>
        </w:rPr>
      </w:pPr>
    </w:p>
    <w:p w:rsidR="00CC6D7D" w:rsidRDefault="00CC6D7D" w:rsidP="00F34DF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F34DF0" w:rsidRPr="00D41990" w:rsidRDefault="00F34DF0" w:rsidP="00F34DF0">
      <w:pPr>
        <w:tabs>
          <w:tab w:val="left" w:pos="3402"/>
          <w:tab w:val="left" w:pos="5103"/>
          <w:tab w:val="left" w:pos="6804"/>
        </w:tabs>
        <w:spacing w:after="120"/>
        <w:ind w:left="851"/>
        <w:rPr>
          <w:rFonts w:ascii="Arial" w:hAnsi="Arial" w:cs="Arial"/>
        </w:rPr>
      </w:pPr>
      <w:r w:rsidRPr="00F667D7">
        <w:rPr>
          <w:rFonts w:ascii="Arial" w:hAnsi="Arial" w:cs="Arial"/>
          <w:i/>
        </w:rPr>
        <w:lastRenderedPageBreak/>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F34DF0" w:rsidRPr="00F667D7" w:rsidRDefault="00F34DF0" w:rsidP="00F34DF0">
      <w:pPr>
        <w:tabs>
          <w:tab w:val="left" w:pos="5400"/>
        </w:tabs>
        <w:spacing w:after="120"/>
        <w:ind w:left="851"/>
        <w:rPr>
          <w:rFonts w:ascii="Arial" w:hAnsi="Arial" w:cs="Arial"/>
          <w:i/>
          <w:u w:val="single"/>
        </w:rPr>
      </w:pPr>
      <w:r w:rsidRPr="00F667D7">
        <w:rPr>
          <w:rFonts w:ascii="Arial" w:hAnsi="Arial" w:cs="Arial"/>
          <w:i/>
          <w:u w:val="single"/>
        </w:rPr>
        <w:t>Genehmigungshistorie:</w:t>
      </w:r>
    </w:p>
    <w:p w:rsidR="00F34DF0" w:rsidRDefault="00F34DF0" w:rsidP="00DB18EA">
      <w:pPr>
        <w:tabs>
          <w:tab w:val="left" w:pos="5400"/>
        </w:tabs>
        <w:spacing w:after="120"/>
        <w:ind w:left="851"/>
        <w:rPr>
          <w:rFonts w:ascii="Arial" w:hAnsi="Arial" w:cs="Arial"/>
          <w:color w:val="0000CC"/>
        </w:rPr>
      </w:pPr>
    </w:p>
    <w:p w:rsidR="007F5293" w:rsidRPr="007F5293" w:rsidRDefault="00706597" w:rsidP="007F5293">
      <w:pPr>
        <w:tabs>
          <w:tab w:val="left" w:pos="5400"/>
        </w:tabs>
        <w:spacing w:after="120"/>
        <w:ind w:left="851"/>
        <w:rPr>
          <w:rFonts w:ascii="Arial" w:hAnsi="Arial" w:cs="Arial"/>
        </w:rPr>
      </w:pPr>
      <w:sdt>
        <w:sdtPr>
          <w:rPr>
            <w:rFonts w:ascii="Arial" w:hAnsi="Arial" w:cs="Arial"/>
          </w:rPr>
          <w:id w:val="-237868655"/>
          <w14:checkbox>
            <w14:checked w14:val="0"/>
            <w14:checkedState w14:val="2612" w14:font="MS Gothic"/>
            <w14:uncheckedState w14:val="2610" w14:font="MS Gothic"/>
          </w14:checkbox>
        </w:sdtPr>
        <w:sdtEndPr/>
        <w:sdtContent>
          <w:r w:rsidR="007F5293" w:rsidRPr="007F5293">
            <w:rPr>
              <w:rFonts w:ascii="Arial" w:hAnsi="Arial" w:cs="Arial" w:hint="eastAsia"/>
            </w:rPr>
            <w:t>☐</w:t>
          </w:r>
        </w:sdtContent>
      </w:sdt>
      <w:r w:rsidR="007F5293" w:rsidRPr="007F5293">
        <w:rPr>
          <w:rFonts w:ascii="Arial" w:hAnsi="Arial" w:cs="Arial"/>
        </w:rPr>
        <w:t xml:space="preserve"> </w:t>
      </w:r>
      <w:r w:rsidR="007F5293" w:rsidRPr="00F34DF0">
        <w:rPr>
          <w:rFonts w:ascii="Arial" w:hAnsi="Arial" w:cs="Arial"/>
          <w:i/>
        </w:rPr>
        <w:t>Siehe Anlagen</w:t>
      </w:r>
      <w:r w:rsidR="007F5293" w:rsidRPr="007F5293">
        <w:rPr>
          <w:rFonts w:ascii="Arial" w:hAnsi="Arial" w:cs="Arial"/>
        </w:rPr>
        <w:t>:</w:t>
      </w:r>
    </w:p>
    <w:p w:rsidR="007F5293" w:rsidRDefault="00533597" w:rsidP="00533597">
      <w:pPr>
        <w:pBdr>
          <w:top w:val="single" w:sz="4" w:space="1" w:color="auto"/>
        </w:pBdr>
        <w:tabs>
          <w:tab w:val="left" w:pos="5400"/>
        </w:tabs>
        <w:spacing w:after="120"/>
        <w:ind w:left="851"/>
        <w:rPr>
          <w:rFonts w:ascii="Arial" w:hAnsi="Arial" w:cs="Arial"/>
          <w:i/>
          <w:sz w:val="20"/>
          <w:szCs w:val="20"/>
        </w:rPr>
      </w:pPr>
      <w:r w:rsidRPr="0018649D">
        <w:rPr>
          <w:rFonts w:ascii="Arial" w:hAnsi="Arial" w:cs="Arial"/>
          <w:i/>
          <w:sz w:val="20"/>
          <w:szCs w:val="20"/>
        </w:rPr>
        <w:t>Erläuterung: Als Anlage Genehmigungen, Anordnungen, Eignungsfeststellungen, Öffentlich-rechtliche Verträge; auch auszugsweise</w:t>
      </w:r>
    </w:p>
    <w:p w:rsidR="004C013D" w:rsidRDefault="004C013D" w:rsidP="004C013D">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4C013D" w:rsidRPr="000505CB" w:rsidRDefault="004C013D" w:rsidP="004C013D">
      <w:pPr>
        <w:tabs>
          <w:tab w:val="left" w:pos="5400"/>
        </w:tabs>
        <w:spacing w:after="120"/>
        <w:ind w:left="851"/>
        <w:rPr>
          <w:rFonts w:ascii="Arial" w:hAnsi="Arial" w:cs="Arial"/>
          <w:i/>
        </w:rPr>
      </w:pPr>
      <w:r>
        <w:rPr>
          <w:rFonts w:ascii="Arial" w:hAnsi="Arial" w:cs="Arial"/>
          <w:i/>
        </w:rPr>
        <w:t>Anlage liegt in einem</w:t>
      </w:r>
    </w:p>
    <w:p w:rsidR="004C013D" w:rsidRPr="000505CB" w:rsidRDefault="00706597" w:rsidP="004C013D">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4C013D">
            <w:rPr>
              <w:rFonts w:ascii="MS Gothic" w:eastAsia="MS Gothic" w:hAnsi="MS Gothic" w:cs="Arial" w:hint="eastAsia"/>
            </w:rPr>
            <w:t>☐</w:t>
          </w:r>
        </w:sdtContent>
      </w:sdt>
      <w:r w:rsidR="004C013D" w:rsidRPr="007F5293">
        <w:rPr>
          <w:rFonts w:ascii="Arial" w:hAnsi="Arial" w:cs="Arial"/>
        </w:rPr>
        <w:t xml:space="preserve"> </w:t>
      </w:r>
      <w:r w:rsidR="004C013D">
        <w:rPr>
          <w:rFonts w:ascii="Arial" w:hAnsi="Arial" w:cs="Arial"/>
          <w:i/>
        </w:rPr>
        <w:t>Wasserschutzgebiet</w:t>
      </w:r>
      <w:r w:rsidR="004C013D">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4C013D">
            <w:rPr>
              <w:rFonts w:ascii="MS Gothic" w:eastAsia="MS Gothic" w:hAnsi="MS Gothic" w:cs="Arial" w:hint="eastAsia"/>
            </w:rPr>
            <w:t>☐</w:t>
          </w:r>
        </w:sdtContent>
      </w:sdt>
      <w:r w:rsidR="004C013D" w:rsidRPr="007F5293">
        <w:rPr>
          <w:rFonts w:ascii="Arial" w:hAnsi="Arial" w:cs="Arial"/>
        </w:rPr>
        <w:t xml:space="preserve"> </w:t>
      </w:r>
      <w:r w:rsidR="004C013D">
        <w:rPr>
          <w:rFonts w:ascii="Arial" w:hAnsi="Arial" w:cs="Arial"/>
          <w:i/>
        </w:rPr>
        <w:t>Überschwemmungsgebiet</w:t>
      </w:r>
    </w:p>
    <w:p w:rsidR="000E36C0" w:rsidRPr="00AA0258" w:rsidRDefault="000E36C0" w:rsidP="00DB18EA">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BB2688"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Beschreibung der Anlage</w:t>
      </w:r>
      <w:r w:rsidR="00307B18" w:rsidRPr="00AA0258">
        <w:rPr>
          <w:rFonts w:ascii="Arial" w:hAnsi="Arial" w:cs="Arial"/>
          <w:b/>
          <w:i/>
        </w:rPr>
        <w:t xml:space="preserve"> und </w:t>
      </w:r>
      <w:r>
        <w:rPr>
          <w:rFonts w:ascii="Arial" w:hAnsi="Arial" w:cs="Arial"/>
          <w:b/>
          <w:i/>
        </w:rPr>
        <w:t xml:space="preserve">der </w:t>
      </w:r>
      <w:r w:rsidR="00307B18" w:rsidRPr="00AA0258">
        <w:rPr>
          <w:rFonts w:ascii="Arial" w:hAnsi="Arial" w:cs="Arial"/>
          <w:b/>
          <w:i/>
        </w:rPr>
        <w:t>Anlagenteile</w:t>
      </w:r>
    </w:p>
    <w:p w:rsidR="00BB2688" w:rsidRPr="00425DF7" w:rsidRDefault="00706597" w:rsidP="00DB18EA">
      <w:pPr>
        <w:spacing w:after="120"/>
        <w:ind w:left="851"/>
        <w:rPr>
          <w:rFonts w:ascii="Arial" w:hAnsi="Arial" w:cs="Arial"/>
        </w:rPr>
      </w:pPr>
      <w:sdt>
        <w:sdtPr>
          <w:rPr>
            <w:rFonts w:ascii="Arial" w:eastAsia="Arial" w:hAnsi="Arial" w:cs="Arial"/>
            <w:spacing w:val="-1"/>
          </w:rPr>
          <w:id w:val="1100604588"/>
          <w14:checkbox>
            <w14:checked w14:val="0"/>
            <w14:checkedState w14:val="2612" w14:font="MS Gothic"/>
            <w14:uncheckedState w14:val="2610" w14:font="MS Gothic"/>
          </w14:checkbox>
        </w:sdtPr>
        <w:sdtEndPr/>
        <w:sdtContent>
          <w:r w:rsidR="002742A4">
            <w:rPr>
              <w:rFonts w:ascii="MS Gothic" w:eastAsia="MS Gothic" w:hAnsi="MS Gothic" w:cs="Arial" w:hint="eastAsia"/>
              <w:spacing w:val="-1"/>
            </w:rPr>
            <w:t>☐</w:t>
          </w:r>
        </w:sdtContent>
      </w:sdt>
      <w:r w:rsidR="00BB2688" w:rsidRPr="00425DF7">
        <w:rPr>
          <w:rFonts w:ascii="Arial" w:hAnsi="Arial" w:cs="Arial"/>
        </w:rPr>
        <w:tab/>
      </w:r>
      <w:r w:rsidR="005C2720" w:rsidRPr="005207A9">
        <w:rPr>
          <w:rFonts w:ascii="Arial" w:hAnsi="Arial" w:cs="Arial"/>
          <w:i/>
        </w:rPr>
        <w:t>HBV-Anlage</w:t>
      </w:r>
      <w:r w:rsidR="00BB2688" w:rsidRPr="005207A9">
        <w:rPr>
          <w:rFonts w:ascii="Arial" w:hAnsi="Arial" w:cs="Arial"/>
          <w:i/>
        </w:rPr>
        <w:t xml:space="preserve"> im Freien</w:t>
      </w:r>
    </w:p>
    <w:p w:rsidR="00C26521" w:rsidRPr="00425DF7" w:rsidRDefault="00706597" w:rsidP="00DB18EA">
      <w:pPr>
        <w:spacing w:after="120"/>
        <w:ind w:left="851"/>
        <w:rPr>
          <w:rFonts w:ascii="Arial" w:hAnsi="Arial" w:cs="Arial"/>
        </w:rPr>
      </w:pPr>
      <w:sdt>
        <w:sdtPr>
          <w:rPr>
            <w:rFonts w:ascii="Arial" w:eastAsia="Arial" w:hAnsi="Arial" w:cs="Arial"/>
            <w:spacing w:val="-1"/>
          </w:rPr>
          <w:id w:val="54590315"/>
          <w14:checkbox>
            <w14:checked w14:val="0"/>
            <w14:checkedState w14:val="2612" w14:font="MS Gothic"/>
            <w14:uncheckedState w14:val="2610" w14:font="MS Gothic"/>
          </w14:checkbox>
        </w:sdtPr>
        <w:sdtEndPr/>
        <w:sdtContent>
          <w:r w:rsidR="00BB2688" w:rsidRPr="00425DF7">
            <w:rPr>
              <w:rFonts w:ascii="MS Gothic" w:eastAsia="MS Gothic" w:hAnsi="MS Gothic" w:cs="MS Gothic" w:hint="eastAsia"/>
              <w:spacing w:val="-1"/>
            </w:rPr>
            <w:t>☐</w:t>
          </w:r>
        </w:sdtContent>
      </w:sdt>
      <w:r w:rsidR="00BB2688" w:rsidRPr="00425DF7">
        <w:rPr>
          <w:rFonts w:ascii="Arial" w:hAnsi="Arial" w:cs="Arial"/>
        </w:rPr>
        <w:tab/>
      </w:r>
      <w:r w:rsidR="005C2720" w:rsidRPr="005207A9">
        <w:rPr>
          <w:rFonts w:ascii="Arial" w:hAnsi="Arial" w:cs="Arial"/>
          <w:i/>
        </w:rPr>
        <w:t>HBV-Anlage</w:t>
      </w:r>
      <w:r w:rsidR="00BB2688" w:rsidRPr="005207A9">
        <w:rPr>
          <w:rFonts w:ascii="Arial" w:hAnsi="Arial" w:cs="Arial"/>
          <w:i/>
        </w:rPr>
        <w:t xml:space="preserve"> im Gebäude/regensicher überdacht</w:t>
      </w:r>
    </w:p>
    <w:p w:rsidR="00BB2688" w:rsidRPr="00BB2688" w:rsidRDefault="00BB2688" w:rsidP="00DB18EA">
      <w:pPr>
        <w:tabs>
          <w:tab w:val="left" w:pos="5400"/>
        </w:tabs>
        <w:spacing w:after="120"/>
        <w:ind w:left="851"/>
        <w:rPr>
          <w:rFonts w:ascii="Arial" w:hAnsi="Arial" w:cs="Arial"/>
          <w:u w:val="single"/>
        </w:rPr>
      </w:pPr>
      <w:r w:rsidRPr="005207A9">
        <w:rPr>
          <w:rFonts w:ascii="Arial" w:hAnsi="Arial" w:cs="Arial"/>
          <w:i/>
          <w:u w:val="single"/>
        </w:rPr>
        <w:t>Beschreibung</w:t>
      </w:r>
      <w:r w:rsidRPr="00BB2688">
        <w:rPr>
          <w:rFonts w:ascii="Arial" w:hAnsi="Arial" w:cs="Arial"/>
          <w:u w:val="single"/>
        </w:rPr>
        <w:t>:</w:t>
      </w:r>
    </w:p>
    <w:p w:rsidR="00BB2688" w:rsidRDefault="00BB2688" w:rsidP="00DB18EA">
      <w:pPr>
        <w:tabs>
          <w:tab w:val="left" w:pos="5400"/>
        </w:tabs>
        <w:spacing w:after="120"/>
        <w:ind w:left="851"/>
        <w:rPr>
          <w:rFonts w:ascii="Arial" w:hAnsi="Arial" w:cs="Arial"/>
          <w:color w:val="0000CC"/>
        </w:rPr>
      </w:pPr>
    </w:p>
    <w:p w:rsidR="00F03AF0" w:rsidRPr="00AA0258" w:rsidRDefault="00F03AF0"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sidRPr="005207A9">
        <w:rPr>
          <w:rFonts w:ascii="Arial" w:hAnsi="Arial" w:cs="Arial"/>
          <w:b/>
          <w:i/>
        </w:rPr>
        <w:t>Zeichnung</w:t>
      </w:r>
      <w:r>
        <w:rPr>
          <w:rFonts w:ascii="Arial" w:hAnsi="Arial" w:cs="Arial"/>
          <w:b/>
          <w:i/>
        </w:rPr>
        <w:t>/Aufstellungsp</w:t>
      </w:r>
      <w:r w:rsidRPr="00AA0258">
        <w:rPr>
          <w:rFonts w:ascii="Arial" w:hAnsi="Arial" w:cs="Arial"/>
          <w:b/>
          <w:i/>
        </w:rPr>
        <w:t>lan</w:t>
      </w:r>
      <w:r>
        <w:rPr>
          <w:rFonts w:ascii="Arial" w:hAnsi="Arial" w:cs="Arial"/>
          <w:b/>
          <w:i/>
        </w:rPr>
        <w:t>/Foto</w:t>
      </w:r>
      <w:r w:rsidRPr="00AA0258">
        <w:rPr>
          <w:rFonts w:ascii="Arial" w:hAnsi="Arial" w:cs="Arial"/>
          <w:b/>
          <w:i/>
        </w:rPr>
        <w:t xml:space="preserve"> (optional)</w:t>
      </w:r>
    </w:p>
    <w:p w:rsidR="00F03AF0" w:rsidRPr="00AA0258" w:rsidRDefault="00706597" w:rsidP="00F03AF0">
      <w:pPr>
        <w:tabs>
          <w:tab w:val="left" w:pos="5400"/>
        </w:tabs>
        <w:spacing w:after="120"/>
        <w:ind w:left="851"/>
        <w:rPr>
          <w:rFonts w:ascii="Arial" w:hAnsi="Arial" w:cs="Arial"/>
        </w:rPr>
      </w:pPr>
      <w:sdt>
        <w:sdtPr>
          <w:rPr>
            <w:rFonts w:ascii="Arial" w:eastAsia="Arial" w:hAnsi="Arial" w:cs="Arial"/>
            <w:spacing w:val="-1"/>
          </w:rPr>
          <w:id w:val="-1024633479"/>
          <w14:checkbox>
            <w14:checked w14:val="0"/>
            <w14:checkedState w14:val="2612" w14:font="MS Gothic"/>
            <w14:uncheckedState w14:val="2610" w14:font="MS Gothic"/>
          </w14:checkbox>
        </w:sdtPr>
        <w:sdtEndPr/>
        <w:sdtContent>
          <w:r w:rsidR="00F03AF0">
            <w:rPr>
              <w:rFonts w:ascii="MS Gothic" w:eastAsia="MS Gothic" w:hAnsi="MS Gothic" w:cs="Arial" w:hint="eastAsia"/>
              <w:spacing w:val="-1"/>
            </w:rPr>
            <w:t>☐</w:t>
          </w:r>
        </w:sdtContent>
      </w:sdt>
      <w:r w:rsidR="00F03AF0">
        <w:rPr>
          <w:rFonts w:ascii="Arial" w:hAnsi="Arial" w:cs="Arial"/>
        </w:rPr>
        <w:t xml:space="preserve"> </w:t>
      </w:r>
      <w:r w:rsidR="00F03AF0" w:rsidRPr="005207A9">
        <w:rPr>
          <w:rFonts w:ascii="Arial" w:hAnsi="Arial" w:cs="Arial"/>
          <w:i/>
        </w:rPr>
        <w:t>Anlage</w:t>
      </w:r>
    </w:p>
    <w:p w:rsidR="00D00626" w:rsidRDefault="00D00626"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Befüllung /Entleerung der Behälter der HBV-Anlage</w:t>
      </w:r>
    </w:p>
    <w:p w:rsidR="00D00626" w:rsidRDefault="00D00626" w:rsidP="00D00626">
      <w:pPr>
        <w:tabs>
          <w:tab w:val="left" w:pos="5400"/>
        </w:tabs>
        <w:spacing w:after="120"/>
        <w:ind w:left="851"/>
        <w:rPr>
          <w:rFonts w:ascii="Arial" w:hAnsi="Arial" w:cs="Arial"/>
          <w:color w:val="0000CC"/>
        </w:rPr>
      </w:pPr>
    </w:p>
    <w:p w:rsidR="00D00626" w:rsidRDefault="00D00626" w:rsidP="00D00626">
      <w:pPr>
        <w:pBdr>
          <w:top w:val="single" w:sz="4" w:space="1" w:color="auto"/>
        </w:pBdr>
        <w:tabs>
          <w:tab w:val="left" w:pos="5400"/>
        </w:tabs>
        <w:ind w:left="851"/>
        <w:rPr>
          <w:rFonts w:ascii="Arial" w:hAnsi="Arial" w:cs="Arial"/>
          <w:i/>
          <w:sz w:val="20"/>
          <w:szCs w:val="20"/>
        </w:rPr>
      </w:pPr>
      <w:r>
        <w:rPr>
          <w:rFonts w:ascii="Arial" w:hAnsi="Arial" w:cs="Arial"/>
          <w:i/>
          <w:sz w:val="20"/>
          <w:szCs w:val="20"/>
        </w:rPr>
        <w:t xml:space="preserve">Erläuterung: </w:t>
      </w:r>
    </w:p>
    <w:p w:rsidR="00E62E1C" w:rsidRDefault="00E62E1C" w:rsidP="00D00626">
      <w:pPr>
        <w:pBdr>
          <w:top w:val="single" w:sz="4" w:space="1" w:color="auto"/>
        </w:pBdr>
        <w:tabs>
          <w:tab w:val="left" w:pos="5400"/>
        </w:tabs>
        <w:ind w:left="851"/>
        <w:rPr>
          <w:rFonts w:ascii="Arial" w:hAnsi="Arial" w:cs="Arial"/>
          <w:i/>
          <w:sz w:val="20"/>
          <w:szCs w:val="20"/>
        </w:rPr>
      </w:pPr>
      <w:r>
        <w:rPr>
          <w:rFonts w:ascii="Arial" w:hAnsi="Arial" w:cs="Arial"/>
          <w:i/>
          <w:sz w:val="20"/>
          <w:szCs w:val="20"/>
        </w:rPr>
        <w:t xml:space="preserve">Angabe, ob die HBV-Anlage grundsätzlich nur einmal befüllt </w:t>
      </w:r>
      <w:r w:rsidR="0007221D">
        <w:rPr>
          <w:rFonts w:ascii="Arial" w:hAnsi="Arial" w:cs="Arial"/>
          <w:i/>
          <w:sz w:val="20"/>
          <w:szCs w:val="20"/>
        </w:rPr>
        <w:t>(</w:t>
      </w:r>
      <w:r>
        <w:rPr>
          <w:rFonts w:ascii="Arial" w:hAnsi="Arial" w:cs="Arial"/>
          <w:i/>
          <w:sz w:val="20"/>
          <w:szCs w:val="20"/>
        </w:rPr>
        <w:t>oder entleert</w:t>
      </w:r>
      <w:r w:rsidR="0007221D">
        <w:rPr>
          <w:rFonts w:ascii="Arial" w:hAnsi="Arial" w:cs="Arial"/>
          <w:i/>
          <w:sz w:val="20"/>
          <w:szCs w:val="20"/>
        </w:rPr>
        <w:t>)</w:t>
      </w:r>
      <w:r>
        <w:rPr>
          <w:rFonts w:ascii="Arial" w:hAnsi="Arial" w:cs="Arial"/>
          <w:i/>
          <w:sz w:val="20"/>
          <w:szCs w:val="20"/>
        </w:rPr>
        <w:t xml:space="preserve"> wird (siehe § 33 </w:t>
      </w:r>
      <w:proofErr w:type="spellStart"/>
      <w:r>
        <w:rPr>
          <w:rFonts w:ascii="Arial" w:hAnsi="Arial" w:cs="Arial"/>
          <w:i/>
          <w:sz w:val="20"/>
          <w:szCs w:val="20"/>
        </w:rPr>
        <w:t>AwSV</w:t>
      </w:r>
      <w:proofErr w:type="spellEnd"/>
      <w:r>
        <w:rPr>
          <w:rFonts w:ascii="Arial" w:hAnsi="Arial" w:cs="Arial"/>
          <w:i/>
          <w:sz w:val="20"/>
          <w:szCs w:val="20"/>
        </w:rPr>
        <w:t xml:space="preserve">), </w:t>
      </w:r>
      <w:r w:rsidR="0007221D">
        <w:rPr>
          <w:rFonts w:ascii="Arial" w:hAnsi="Arial" w:cs="Arial"/>
          <w:i/>
          <w:sz w:val="20"/>
          <w:szCs w:val="20"/>
        </w:rPr>
        <w:t xml:space="preserve">bei Bedarf nachgefüllt wird oder </w:t>
      </w:r>
      <w:r>
        <w:rPr>
          <w:rFonts w:ascii="Arial" w:hAnsi="Arial" w:cs="Arial"/>
          <w:i/>
          <w:sz w:val="20"/>
          <w:szCs w:val="20"/>
        </w:rPr>
        <w:t xml:space="preserve">regelmäßig befüllt </w:t>
      </w:r>
      <w:r w:rsidR="0007221D">
        <w:rPr>
          <w:rFonts w:ascii="Arial" w:hAnsi="Arial" w:cs="Arial"/>
          <w:i/>
          <w:sz w:val="20"/>
          <w:szCs w:val="20"/>
        </w:rPr>
        <w:t>wird.</w:t>
      </w:r>
    </w:p>
    <w:p w:rsidR="00D00626" w:rsidRDefault="00D00626" w:rsidP="00D00626">
      <w:pPr>
        <w:pBdr>
          <w:top w:val="single" w:sz="4" w:space="1" w:color="auto"/>
        </w:pBdr>
        <w:tabs>
          <w:tab w:val="left" w:pos="5400"/>
        </w:tabs>
        <w:ind w:left="851"/>
        <w:rPr>
          <w:rFonts w:ascii="Arial" w:hAnsi="Arial" w:cs="Arial"/>
          <w:i/>
          <w:sz w:val="20"/>
          <w:szCs w:val="20"/>
        </w:rPr>
      </w:pPr>
      <w:r>
        <w:rPr>
          <w:rFonts w:ascii="Arial" w:hAnsi="Arial" w:cs="Arial"/>
          <w:i/>
          <w:sz w:val="20"/>
          <w:szCs w:val="20"/>
        </w:rPr>
        <w:t xml:space="preserve">Beschreibung </w:t>
      </w:r>
      <w:r w:rsidR="00E96232">
        <w:rPr>
          <w:rFonts w:ascii="Arial" w:hAnsi="Arial" w:cs="Arial"/>
          <w:i/>
          <w:sz w:val="20"/>
          <w:szCs w:val="20"/>
        </w:rPr>
        <w:t>der Anschlüsse bei Befüllung/Entleerung</w:t>
      </w:r>
      <w:r>
        <w:rPr>
          <w:rFonts w:ascii="Arial" w:hAnsi="Arial" w:cs="Arial"/>
          <w:i/>
          <w:sz w:val="20"/>
          <w:szCs w:val="20"/>
        </w:rPr>
        <w:t xml:space="preserve"> (</w:t>
      </w:r>
      <w:r w:rsidR="00E96232">
        <w:rPr>
          <w:rFonts w:ascii="Arial" w:hAnsi="Arial" w:cs="Arial"/>
          <w:i/>
          <w:sz w:val="20"/>
          <w:szCs w:val="20"/>
        </w:rPr>
        <w:t xml:space="preserve">gemäß § 23 </w:t>
      </w:r>
      <w:proofErr w:type="spellStart"/>
      <w:r w:rsidR="00E96232">
        <w:rPr>
          <w:rFonts w:ascii="Arial" w:hAnsi="Arial" w:cs="Arial"/>
          <w:i/>
          <w:sz w:val="20"/>
          <w:szCs w:val="20"/>
        </w:rPr>
        <w:t>AwSV</w:t>
      </w:r>
      <w:proofErr w:type="spellEnd"/>
      <w:r w:rsidR="00E96232">
        <w:rPr>
          <w:rFonts w:ascii="Arial" w:hAnsi="Arial" w:cs="Arial"/>
          <w:i/>
          <w:sz w:val="20"/>
          <w:szCs w:val="20"/>
        </w:rPr>
        <w:t xml:space="preserve"> nur feste Leitungsanschlüsse zulässig)</w:t>
      </w:r>
      <w:r>
        <w:rPr>
          <w:rFonts w:ascii="Arial" w:hAnsi="Arial" w:cs="Arial"/>
          <w:i/>
          <w:sz w:val="20"/>
          <w:szCs w:val="20"/>
        </w:rPr>
        <w:t xml:space="preserve">. </w:t>
      </w:r>
      <w:r w:rsidR="007D1647" w:rsidRPr="00FA17E0">
        <w:rPr>
          <w:rFonts w:ascii="Arial" w:hAnsi="Arial" w:cs="Arial"/>
          <w:i/>
          <w:sz w:val="20"/>
          <w:szCs w:val="20"/>
        </w:rPr>
        <w:t xml:space="preserve">Beschreibung </w:t>
      </w:r>
      <w:r w:rsidR="007D1647">
        <w:rPr>
          <w:rFonts w:ascii="Arial" w:hAnsi="Arial" w:cs="Arial"/>
          <w:i/>
          <w:sz w:val="20"/>
          <w:szCs w:val="20"/>
        </w:rPr>
        <w:t>des Befüll-/Entleerungsvorgangs.</w:t>
      </w:r>
    </w:p>
    <w:p w:rsidR="00E87A1E" w:rsidRDefault="00E87A1E"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Angabe von Flächen, von denen aus die Anlage befüllt wird.</w:t>
      </w:r>
    </w:p>
    <w:p w:rsidR="00E87A1E" w:rsidRDefault="00E87A1E" w:rsidP="00DB18EA">
      <w:pPr>
        <w:tabs>
          <w:tab w:val="left" w:pos="5400"/>
        </w:tabs>
        <w:spacing w:after="120"/>
        <w:ind w:left="851"/>
        <w:rPr>
          <w:rFonts w:ascii="Arial" w:hAnsi="Arial" w:cs="Arial"/>
          <w:color w:val="0000CC"/>
        </w:rPr>
      </w:pPr>
    </w:p>
    <w:p w:rsidR="004C013D" w:rsidRDefault="00706597" w:rsidP="004C013D">
      <w:pPr>
        <w:spacing w:after="120"/>
        <w:ind w:left="851"/>
        <w:rPr>
          <w:rFonts w:ascii="Arial" w:hAnsi="Arial" w:cs="Arial"/>
          <w:color w:val="0000CC"/>
        </w:rPr>
      </w:pPr>
      <w:sdt>
        <w:sdtPr>
          <w:rPr>
            <w:rFonts w:ascii="Arial" w:eastAsia="Arial" w:hAnsi="Arial" w:cs="Arial"/>
            <w:spacing w:val="-1"/>
          </w:rPr>
          <w:id w:val="-1262599616"/>
          <w14:checkbox>
            <w14:checked w14:val="0"/>
            <w14:checkedState w14:val="2612" w14:font="MS Gothic"/>
            <w14:uncheckedState w14:val="2610" w14:font="MS Gothic"/>
          </w14:checkbox>
        </w:sdtPr>
        <w:sdtEndPr/>
        <w:sdtContent>
          <w:r w:rsidR="004C013D">
            <w:rPr>
              <w:rFonts w:ascii="MS Gothic" w:eastAsia="MS Gothic" w:hAnsi="MS Gothic" w:cs="Arial" w:hint="eastAsia"/>
              <w:spacing w:val="-1"/>
            </w:rPr>
            <w:t>☐</w:t>
          </w:r>
        </w:sdtContent>
      </w:sdt>
      <w:r w:rsidR="004C013D">
        <w:rPr>
          <w:rFonts w:ascii="Arial" w:hAnsi="Arial" w:cs="Arial"/>
          <w:b/>
          <w:i/>
        </w:rPr>
        <w:tab/>
      </w:r>
      <w:r w:rsidR="004C013D" w:rsidRPr="00863598">
        <w:rPr>
          <w:rFonts w:ascii="Arial" w:hAnsi="Arial" w:cs="Arial"/>
          <w:i/>
        </w:rPr>
        <w:t>Abfüllfläche im Gebäude/regensicher überdacht</w:t>
      </w:r>
    </w:p>
    <w:p w:rsidR="00E87A1E" w:rsidRDefault="00041206"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Erläuterung: </w:t>
      </w:r>
      <w:proofErr w:type="gramStart"/>
      <w:r w:rsidR="00D00626" w:rsidRPr="00D00626">
        <w:rPr>
          <w:rFonts w:ascii="Arial" w:hAnsi="Arial" w:cs="Arial"/>
          <w:i/>
          <w:sz w:val="20"/>
          <w:szCs w:val="20"/>
        </w:rPr>
        <w:t>Auch</w:t>
      </w:r>
      <w:proofErr w:type="gramEnd"/>
      <w:r w:rsidR="00D00626" w:rsidRPr="00D00626">
        <w:rPr>
          <w:rFonts w:ascii="Arial" w:hAnsi="Arial" w:cs="Arial"/>
          <w:i/>
          <w:sz w:val="20"/>
          <w:szCs w:val="20"/>
        </w:rPr>
        <w:t xml:space="preserve"> wenn keine der </w:t>
      </w:r>
      <w:r w:rsidR="00C01B5D">
        <w:rPr>
          <w:rFonts w:ascii="Arial" w:hAnsi="Arial" w:cs="Arial"/>
          <w:i/>
          <w:sz w:val="20"/>
          <w:szCs w:val="20"/>
        </w:rPr>
        <w:t>HBV-Anlage</w:t>
      </w:r>
      <w:r w:rsidR="00D00626" w:rsidRPr="00D00626">
        <w:rPr>
          <w:rFonts w:ascii="Arial" w:hAnsi="Arial" w:cs="Arial"/>
          <w:i/>
          <w:sz w:val="20"/>
          <w:szCs w:val="20"/>
        </w:rPr>
        <w:t xml:space="preserve"> zugehörige</w:t>
      </w:r>
      <w:r w:rsidR="0068763C">
        <w:rPr>
          <w:rFonts w:ascii="Arial" w:hAnsi="Arial" w:cs="Arial"/>
          <w:i/>
          <w:sz w:val="20"/>
          <w:szCs w:val="20"/>
        </w:rPr>
        <w:t xml:space="preserve"> Abfüllfläche</w:t>
      </w:r>
      <w:r w:rsidR="00D00626" w:rsidRPr="00D00626">
        <w:rPr>
          <w:rFonts w:ascii="Arial" w:hAnsi="Arial" w:cs="Arial"/>
          <w:i/>
          <w:sz w:val="20"/>
          <w:szCs w:val="20"/>
        </w:rPr>
        <w:t xml:space="preserve"> vorhanden </w:t>
      </w:r>
      <w:r w:rsidR="0068763C">
        <w:rPr>
          <w:rFonts w:ascii="Arial" w:hAnsi="Arial" w:cs="Arial"/>
          <w:i/>
          <w:sz w:val="20"/>
          <w:szCs w:val="20"/>
        </w:rPr>
        <w:t>ist</w:t>
      </w:r>
      <w:r w:rsidR="00D00626" w:rsidRPr="00D00626">
        <w:rPr>
          <w:rFonts w:ascii="Arial" w:hAnsi="Arial" w:cs="Arial"/>
          <w:i/>
          <w:sz w:val="20"/>
          <w:szCs w:val="20"/>
        </w:rPr>
        <w:t>, ist hier anzugeb</w:t>
      </w:r>
      <w:r w:rsidR="0068763C">
        <w:rPr>
          <w:rFonts w:ascii="Arial" w:hAnsi="Arial" w:cs="Arial"/>
          <w:i/>
          <w:sz w:val="20"/>
          <w:szCs w:val="20"/>
        </w:rPr>
        <w:t>en, von welcher Fläche aus die HBV-A</w:t>
      </w:r>
      <w:r w:rsidR="00D00626" w:rsidRPr="00D00626">
        <w:rPr>
          <w:rFonts w:ascii="Arial" w:hAnsi="Arial" w:cs="Arial"/>
          <w:i/>
          <w:sz w:val="20"/>
          <w:szCs w:val="20"/>
        </w:rPr>
        <w:t>nlage befüllt wird.</w:t>
      </w:r>
    </w:p>
    <w:p w:rsidR="003A6A46" w:rsidRPr="00AA0258" w:rsidRDefault="003A6A46" w:rsidP="00D00626">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DB18EA">
      <w:pPr>
        <w:tabs>
          <w:tab w:val="left" w:pos="5400"/>
        </w:tabs>
        <w:spacing w:after="120"/>
        <w:ind w:left="851"/>
        <w:rPr>
          <w:rFonts w:ascii="Arial" w:hAnsi="Arial" w:cs="Arial"/>
          <w:color w:val="0000CC"/>
        </w:rPr>
      </w:pPr>
    </w:p>
    <w:p w:rsidR="003A6A46" w:rsidRPr="00AA0258" w:rsidRDefault="00307B18" w:rsidP="00D00626">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lastRenderedPageBreak/>
        <w:t xml:space="preserve">Abgrenzung </w:t>
      </w:r>
      <w:r w:rsidR="00041206">
        <w:rPr>
          <w:rFonts w:ascii="Arial" w:hAnsi="Arial" w:cs="Arial"/>
          <w:b/>
          <w:i/>
        </w:rPr>
        <w:t xml:space="preserve">der Anlage, Schnittstellen zu </w:t>
      </w:r>
      <w:r w:rsidR="00041206" w:rsidRPr="00AA0258">
        <w:rPr>
          <w:rFonts w:ascii="Arial" w:hAnsi="Arial" w:cs="Arial"/>
          <w:b/>
          <w:i/>
        </w:rPr>
        <w:t xml:space="preserve">anderen </w:t>
      </w:r>
      <w:proofErr w:type="spellStart"/>
      <w:r w:rsidR="00041206" w:rsidRPr="00AA0258">
        <w:rPr>
          <w:rFonts w:ascii="Arial" w:hAnsi="Arial" w:cs="Arial"/>
          <w:b/>
          <w:i/>
        </w:rPr>
        <w:t>AwSV</w:t>
      </w:r>
      <w:proofErr w:type="spellEnd"/>
      <w:r w:rsidR="00041206" w:rsidRPr="00AA0258">
        <w:rPr>
          <w:rFonts w:ascii="Arial" w:hAnsi="Arial" w:cs="Arial"/>
          <w:b/>
          <w:i/>
        </w:rPr>
        <w:t>-Anlagen</w:t>
      </w:r>
    </w:p>
    <w:p w:rsidR="00AA0258" w:rsidRDefault="00AA0258" w:rsidP="00DB18EA">
      <w:pPr>
        <w:tabs>
          <w:tab w:val="left" w:pos="5400"/>
        </w:tabs>
        <w:spacing w:after="120"/>
        <w:ind w:left="851"/>
        <w:rPr>
          <w:rFonts w:ascii="Arial" w:hAnsi="Arial" w:cs="Arial"/>
          <w:color w:val="0000CC"/>
        </w:rPr>
      </w:pPr>
    </w:p>
    <w:p w:rsidR="00D463B6" w:rsidRDefault="00EA7A18" w:rsidP="00EA7A18">
      <w:pPr>
        <w:pBdr>
          <w:top w:val="single" w:sz="4" w:space="1" w:color="auto"/>
        </w:pBdr>
        <w:tabs>
          <w:tab w:val="left" w:pos="5400"/>
        </w:tabs>
        <w:spacing w:after="120"/>
        <w:ind w:left="851"/>
        <w:rPr>
          <w:rFonts w:ascii="Arial" w:hAnsi="Arial" w:cs="Arial"/>
          <w:i/>
          <w:sz w:val="20"/>
          <w:szCs w:val="20"/>
        </w:rPr>
      </w:pPr>
      <w:r w:rsidRPr="00EA7A18">
        <w:rPr>
          <w:rFonts w:ascii="Arial" w:hAnsi="Arial" w:cs="Arial"/>
          <w:i/>
          <w:sz w:val="20"/>
          <w:szCs w:val="20"/>
        </w:rPr>
        <w:t>Erläuterung</w:t>
      </w:r>
      <w:r>
        <w:rPr>
          <w:rFonts w:ascii="Arial" w:hAnsi="Arial" w:cs="Arial"/>
          <w:i/>
          <w:sz w:val="20"/>
          <w:szCs w:val="20"/>
        </w:rPr>
        <w:t xml:space="preserve">: </w:t>
      </w:r>
    </w:p>
    <w:p w:rsidR="00041206" w:rsidRDefault="00041206" w:rsidP="00041206">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w:t>
      </w:r>
      <w:bookmarkStart w:id="0" w:name="_GoBack"/>
      <w:bookmarkEnd w:id="0"/>
      <w:r>
        <w:rPr>
          <w:rFonts w:ascii="Arial" w:hAnsi="Arial" w:cs="Arial"/>
          <w:i/>
          <w:sz w:val="20"/>
          <w:szCs w:val="20"/>
        </w:rPr>
        <w:t>bzw. diejenigen aus erteilten Genehmigungen</w:t>
      </w:r>
      <w:r w:rsidR="001A5B50">
        <w:rPr>
          <w:rFonts w:ascii="Arial" w:hAnsi="Arial" w:cs="Arial"/>
          <w:i/>
          <w:sz w:val="20"/>
          <w:szCs w:val="20"/>
        </w:rPr>
        <w:t>.</w:t>
      </w:r>
    </w:p>
    <w:p w:rsidR="001A5B50" w:rsidRDefault="001A5B50" w:rsidP="00041206">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Mehrere Maschinen können bei einem sicherheitstechnischen </w:t>
      </w:r>
      <w:proofErr w:type="gramStart"/>
      <w:r>
        <w:rPr>
          <w:rFonts w:ascii="Arial" w:hAnsi="Arial" w:cs="Arial"/>
          <w:i/>
          <w:sz w:val="20"/>
          <w:szCs w:val="20"/>
        </w:rPr>
        <w:t>Zusammenhang  eine</w:t>
      </w:r>
      <w:proofErr w:type="gramEnd"/>
      <w:r>
        <w:rPr>
          <w:rFonts w:ascii="Arial" w:hAnsi="Arial" w:cs="Arial"/>
          <w:i/>
          <w:sz w:val="20"/>
          <w:szCs w:val="20"/>
        </w:rPr>
        <w:t xml:space="preserve"> Anlage bilden, z.B. bei Aufstellung in einer Rückhalteeinrichtung.</w:t>
      </w:r>
    </w:p>
    <w:p w:rsidR="00EA7A18" w:rsidRDefault="00EA7A18" w:rsidP="00EA7A18">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Abgrenzung </w:t>
      </w:r>
      <w:r w:rsidR="001A5B50">
        <w:rPr>
          <w:rFonts w:ascii="Arial" w:hAnsi="Arial" w:cs="Arial"/>
          <w:i/>
          <w:sz w:val="20"/>
          <w:szCs w:val="20"/>
        </w:rPr>
        <w:t xml:space="preserve">ist </w:t>
      </w:r>
      <w:r w:rsidR="00D463B6">
        <w:rPr>
          <w:rFonts w:ascii="Arial" w:hAnsi="Arial" w:cs="Arial"/>
          <w:i/>
          <w:sz w:val="20"/>
          <w:szCs w:val="20"/>
        </w:rPr>
        <w:t>z.B.</w:t>
      </w:r>
      <w:r w:rsidR="00177CE1">
        <w:rPr>
          <w:rFonts w:ascii="Arial" w:hAnsi="Arial" w:cs="Arial"/>
          <w:i/>
          <w:sz w:val="20"/>
          <w:szCs w:val="20"/>
        </w:rPr>
        <w:t xml:space="preserve"> von anderen Maschinen vorzunehmen</w:t>
      </w:r>
      <w:r w:rsidR="00640AFB">
        <w:rPr>
          <w:rFonts w:ascii="Arial" w:hAnsi="Arial" w:cs="Arial"/>
          <w:i/>
          <w:sz w:val="20"/>
          <w:szCs w:val="20"/>
        </w:rPr>
        <w:t>, Rohrleitungen</w:t>
      </w:r>
      <w:r w:rsidR="001A5B50">
        <w:rPr>
          <w:rFonts w:ascii="Arial" w:hAnsi="Arial" w:cs="Arial"/>
          <w:i/>
          <w:sz w:val="20"/>
          <w:szCs w:val="20"/>
        </w:rPr>
        <w:t xml:space="preserve"> sind zuzuordnen.</w:t>
      </w:r>
    </w:p>
    <w:p w:rsidR="00D463B6" w:rsidRDefault="00D463B6" w:rsidP="00EA7A18">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Ein Behälter, der </w:t>
      </w:r>
      <w:r w:rsidRPr="00B826A9">
        <w:rPr>
          <w:rFonts w:ascii="Arial" w:hAnsi="Arial" w:cs="Arial"/>
          <w:i/>
          <w:sz w:val="20"/>
          <w:szCs w:val="20"/>
        </w:rPr>
        <w:t>in engem funktionalen Zusammenhang mit einer</w:t>
      </w:r>
      <w:r>
        <w:rPr>
          <w:rFonts w:ascii="Arial" w:hAnsi="Arial" w:cs="Arial"/>
          <w:i/>
          <w:sz w:val="20"/>
          <w:szCs w:val="20"/>
        </w:rPr>
        <w:t xml:space="preserve"> HBV-Anlage steht</w:t>
      </w:r>
      <w:r w:rsidRPr="00B826A9">
        <w:rPr>
          <w:rFonts w:ascii="Arial" w:hAnsi="Arial" w:cs="Arial"/>
          <w:i/>
          <w:sz w:val="20"/>
          <w:szCs w:val="20"/>
        </w:rPr>
        <w:t xml:space="preserve">, ist </w:t>
      </w:r>
      <w:r>
        <w:rPr>
          <w:rFonts w:ascii="Arial" w:hAnsi="Arial" w:cs="Arial"/>
          <w:i/>
          <w:sz w:val="20"/>
          <w:szCs w:val="20"/>
        </w:rPr>
        <w:t xml:space="preserve">gemäß § 14 Abs. 6 </w:t>
      </w:r>
      <w:proofErr w:type="spellStart"/>
      <w:r>
        <w:rPr>
          <w:rFonts w:ascii="Arial" w:hAnsi="Arial" w:cs="Arial"/>
          <w:i/>
          <w:sz w:val="20"/>
          <w:szCs w:val="20"/>
        </w:rPr>
        <w:t>AwSV</w:t>
      </w:r>
      <w:proofErr w:type="spellEnd"/>
      <w:r>
        <w:rPr>
          <w:rFonts w:ascii="Arial" w:hAnsi="Arial" w:cs="Arial"/>
          <w:i/>
          <w:sz w:val="20"/>
          <w:szCs w:val="20"/>
        </w:rPr>
        <w:t xml:space="preserve"> Teil der HBV-Anlage. </w:t>
      </w:r>
    </w:p>
    <w:p w:rsidR="000E36C0" w:rsidRDefault="005C2720"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Menge</w:t>
      </w:r>
      <w:r w:rsidR="009F760E" w:rsidRPr="00607200">
        <w:rPr>
          <w:rFonts w:ascii="Arial" w:hAnsi="Arial" w:cs="Arial"/>
          <w:b/>
          <w:i/>
        </w:rPr>
        <w:t xml:space="preserve"> </w:t>
      </w:r>
      <w:r w:rsidR="009F760E">
        <w:rPr>
          <w:rFonts w:ascii="Arial" w:hAnsi="Arial" w:cs="Arial"/>
          <w:b/>
          <w:i/>
        </w:rPr>
        <w:t>w</w:t>
      </w:r>
      <w:r w:rsidR="003A6A46" w:rsidRPr="00607200">
        <w:rPr>
          <w:rFonts w:ascii="Arial" w:hAnsi="Arial" w:cs="Arial"/>
          <w:b/>
          <w:i/>
        </w:rPr>
        <w:t>assergefährdende</w:t>
      </w:r>
      <w:r w:rsidR="00215207">
        <w:rPr>
          <w:rFonts w:ascii="Arial" w:hAnsi="Arial" w:cs="Arial"/>
          <w:b/>
          <w:i/>
        </w:rPr>
        <w:t>r</w:t>
      </w:r>
      <w:r w:rsidR="003A6A46" w:rsidRPr="00607200">
        <w:rPr>
          <w:rFonts w:ascii="Arial" w:hAnsi="Arial" w:cs="Arial"/>
          <w:b/>
          <w:i/>
        </w:rPr>
        <w:t xml:space="preserve"> </w:t>
      </w:r>
      <w:r w:rsidR="000E36C0" w:rsidRPr="00607200">
        <w:rPr>
          <w:rFonts w:ascii="Arial" w:hAnsi="Arial" w:cs="Arial"/>
          <w:b/>
          <w:i/>
        </w:rPr>
        <w:t>Stoffe</w:t>
      </w:r>
      <w:r w:rsidR="00C32DD3">
        <w:rPr>
          <w:rFonts w:ascii="Arial" w:hAnsi="Arial" w:cs="Arial"/>
          <w:b/>
          <w:i/>
        </w:rPr>
        <w:t xml:space="preserve">, </w:t>
      </w:r>
      <w:r w:rsidR="009F760E">
        <w:rPr>
          <w:rFonts w:ascii="Arial" w:hAnsi="Arial" w:cs="Arial"/>
          <w:b/>
          <w:i/>
        </w:rPr>
        <w:t xml:space="preserve">differenziert nach WKG (für die gesamte </w:t>
      </w:r>
      <w:r>
        <w:rPr>
          <w:rFonts w:ascii="Arial" w:hAnsi="Arial" w:cs="Arial"/>
          <w:b/>
          <w:i/>
        </w:rPr>
        <w:t>HBV-Anlage</w:t>
      </w:r>
      <w:r w:rsidR="009F760E">
        <w:rPr>
          <w:rFonts w:ascii="Arial" w:hAnsi="Arial" w:cs="Arial"/>
          <w:b/>
          <w:i/>
        </w:rPr>
        <w:t>)</w:t>
      </w:r>
    </w:p>
    <w:tbl>
      <w:tblPr>
        <w:tblStyle w:val="Tabellenraster"/>
        <w:tblW w:w="0" w:type="auto"/>
        <w:tblInd w:w="426" w:type="dxa"/>
        <w:tblLook w:val="04A0" w:firstRow="1" w:lastRow="0" w:firstColumn="1" w:lastColumn="0" w:noHBand="0" w:noVBand="1"/>
      </w:tblPr>
      <w:tblGrid>
        <w:gridCol w:w="1809"/>
        <w:gridCol w:w="2126"/>
      </w:tblGrid>
      <w:tr w:rsidR="00731EEC" w:rsidRPr="009F760E" w:rsidTr="00731EEC">
        <w:tc>
          <w:tcPr>
            <w:tcW w:w="1809" w:type="dxa"/>
          </w:tcPr>
          <w:p w:rsidR="00731EEC" w:rsidRPr="009F760E" w:rsidRDefault="00731EEC" w:rsidP="009F760E">
            <w:pPr>
              <w:tabs>
                <w:tab w:val="left" w:pos="5400"/>
              </w:tabs>
              <w:spacing w:after="120"/>
              <w:rPr>
                <w:rFonts w:ascii="Arial" w:hAnsi="Arial" w:cs="Arial"/>
                <w:b/>
                <w:i/>
              </w:rPr>
            </w:pPr>
            <w:r w:rsidRPr="009F760E">
              <w:rPr>
                <w:rFonts w:ascii="Arial" w:hAnsi="Arial" w:cs="Arial"/>
                <w:b/>
                <w:i/>
              </w:rPr>
              <w:t>WGK</w:t>
            </w:r>
          </w:p>
        </w:tc>
        <w:tc>
          <w:tcPr>
            <w:tcW w:w="2126" w:type="dxa"/>
          </w:tcPr>
          <w:p w:rsidR="00731EEC" w:rsidRDefault="00731EEC" w:rsidP="009F760E">
            <w:pPr>
              <w:tabs>
                <w:tab w:val="left" w:pos="5400"/>
              </w:tabs>
              <w:spacing w:after="120"/>
              <w:rPr>
                <w:rFonts w:ascii="Arial" w:hAnsi="Arial" w:cs="Arial"/>
                <w:b/>
                <w:i/>
              </w:rPr>
            </w:pPr>
            <w:r>
              <w:rPr>
                <w:rFonts w:ascii="Arial" w:hAnsi="Arial" w:cs="Arial"/>
                <w:b/>
                <w:i/>
              </w:rPr>
              <w:t xml:space="preserve">Volumen </w:t>
            </w:r>
            <w:r w:rsidRPr="009F760E">
              <w:rPr>
                <w:rFonts w:ascii="Arial" w:hAnsi="Arial" w:cs="Arial"/>
                <w:b/>
                <w:i/>
              </w:rPr>
              <w:t>(m³)</w:t>
            </w:r>
          </w:p>
        </w:tc>
      </w:tr>
      <w:tr w:rsidR="00731EEC" w:rsidRPr="009F760E" w:rsidTr="00731EEC">
        <w:tc>
          <w:tcPr>
            <w:tcW w:w="1809" w:type="dxa"/>
          </w:tcPr>
          <w:p w:rsidR="00731EEC" w:rsidRPr="009F760E" w:rsidRDefault="00731EEC" w:rsidP="009F760E">
            <w:pPr>
              <w:tabs>
                <w:tab w:val="left" w:pos="5400"/>
              </w:tabs>
              <w:spacing w:after="120"/>
              <w:rPr>
                <w:rFonts w:ascii="Arial" w:hAnsi="Arial" w:cs="Arial"/>
                <w:b/>
                <w:i/>
              </w:rPr>
            </w:pPr>
            <w:r w:rsidRPr="009F760E">
              <w:rPr>
                <w:rFonts w:ascii="Arial" w:hAnsi="Arial" w:cs="Arial"/>
                <w:b/>
                <w:i/>
              </w:rPr>
              <w:t>1</w:t>
            </w:r>
          </w:p>
        </w:tc>
        <w:tc>
          <w:tcPr>
            <w:tcW w:w="2126" w:type="dxa"/>
          </w:tcPr>
          <w:p w:rsidR="00731EEC" w:rsidRPr="009F760E" w:rsidRDefault="00731EEC" w:rsidP="009F760E">
            <w:pPr>
              <w:tabs>
                <w:tab w:val="left" w:pos="5400"/>
              </w:tabs>
              <w:spacing w:after="120"/>
              <w:rPr>
                <w:rFonts w:ascii="Arial" w:hAnsi="Arial" w:cs="Arial"/>
                <w:color w:val="0000CC"/>
              </w:rPr>
            </w:pPr>
          </w:p>
        </w:tc>
      </w:tr>
      <w:tr w:rsidR="00731EEC" w:rsidTr="00731EEC">
        <w:tc>
          <w:tcPr>
            <w:tcW w:w="1809" w:type="dxa"/>
          </w:tcPr>
          <w:p w:rsidR="00731EEC" w:rsidRPr="009F760E" w:rsidRDefault="00731EEC" w:rsidP="009F760E">
            <w:pPr>
              <w:tabs>
                <w:tab w:val="left" w:pos="5400"/>
              </w:tabs>
              <w:spacing w:after="120"/>
              <w:rPr>
                <w:rFonts w:ascii="Arial" w:hAnsi="Arial" w:cs="Arial"/>
                <w:b/>
                <w:i/>
              </w:rPr>
            </w:pPr>
            <w:r w:rsidRPr="009F760E">
              <w:rPr>
                <w:rFonts w:ascii="Arial" w:hAnsi="Arial" w:cs="Arial"/>
                <w:b/>
                <w:i/>
              </w:rPr>
              <w:t>2</w:t>
            </w:r>
          </w:p>
        </w:tc>
        <w:tc>
          <w:tcPr>
            <w:tcW w:w="2126" w:type="dxa"/>
          </w:tcPr>
          <w:p w:rsidR="00731EEC" w:rsidRPr="009F760E" w:rsidRDefault="00731EEC" w:rsidP="009F760E">
            <w:pPr>
              <w:tabs>
                <w:tab w:val="left" w:pos="5400"/>
              </w:tabs>
              <w:spacing w:after="120"/>
              <w:rPr>
                <w:rFonts w:ascii="Arial" w:hAnsi="Arial" w:cs="Arial"/>
                <w:color w:val="0000CC"/>
              </w:rPr>
            </w:pPr>
          </w:p>
        </w:tc>
      </w:tr>
      <w:tr w:rsidR="00731EEC" w:rsidTr="00731EEC">
        <w:tc>
          <w:tcPr>
            <w:tcW w:w="1809" w:type="dxa"/>
          </w:tcPr>
          <w:p w:rsidR="00731EEC" w:rsidRPr="009F760E" w:rsidRDefault="00731EEC" w:rsidP="009F760E">
            <w:pPr>
              <w:tabs>
                <w:tab w:val="left" w:pos="5400"/>
              </w:tabs>
              <w:spacing w:after="120"/>
              <w:rPr>
                <w:rFonts w:ascii="Arial" w:hAnsi="Arial" w:cs="Arial"/>
                <w:b/>
                <w:i/>
              </w:rPr>
            </w:pPr>
            <w:r w:rsidRPr="009F760E">
              <w:rPr>
                <w:rFonts w:ascii="Arial" w:hAnsi="Arial" w:cs="Arial"/>
                <w:b/>
                <w:i/>
              </w:rPr>
              <w:t>3</w:t>
            </w:r>
          </w:p>
        </w:tc>
        <w:tc>
          <w:tcPr>
            <w:tcW w:w="2126" w:type="dxa"/>
          </w:tcPr>
          <w:p w:rsidR="00731EEC" w:rsidRPr="009F760E" w:rsidRDefault="00731EEC" w:rsidP="009F760E">
            <w:pPr>
              <w:tabs>
                <w:tab w:val="left" w:pos="5400"/>
              </w:tabs>
              <w:spacing w:after="120"/>
              <w:rPr>
                <w:rFonts w:ascii="Arial" w:hAnsi="Arial" w:cs="Arial"/>
                <w:color w:val="0000CC"/>
              </w:rPr>
            </w:pPr>
          </w:p>
        </w:tc>
      </w:tr>
    </w:tbl>
    <w:p w:rsidR="005E600F" w:rsidRPr="00CE5541" w:rsidRDefault="005E600F" w:rsidP="00DB18EA">
      <w:pPr>
        <w:tabs>
          <w:tab w:val="left" w:pos="5400"/>
        </w:tabs>
        <w:spacing w:after="120"/>
        <w:ind w:left="426"/>
        <w:rPr>
          <w:rFonts w:ascii="Arial" w:hAnsi="Arial" w:cs="Arial"/>
          <w:color w:val="0000CC"/>
        </w:rPr>
      </w:pPr>
    </w:p>
    <w:p w:rsidR="00EC1093" w:rsidRPr="005E600F" w:rsidRDefault="00A71E55" w:rsidP="00E00798">
      <w:pPr>
        <w:pBdr>
          <w:top w:val="single" w:sz="4" w:space="1" w:color="auto"/>
        </w:pBdr>
        <w:tabs>
          <w:tab w:val="left" w:pos="5400"/>
        </w:tabs>
        <w:spacing w:after="120"/>
        <w:ind w:left="284"/>
        <w:rPr>
          <w:rFonts w:ascii="Arial" w:hAnsi="Arial" w:cs="Arial"/>
          <w:b/>
          <w:i/>
        </w:rPr>
      </w:pPr>
      <w:r w:rsidRPr="00C470F1">
        <w:rPr>
          <w:rFonts w:ascii="Arial" w:hAnsi="Arial" w:cs="Arial"/>
          <w:i/>
          <w:sz w:val="20"/>
          <w:szCs w:val="20"/>
        </w:rPr>
        <w:t>Erl</w:t>
      </w:r>
      <w:r>
        <w:rPr>
          <w:rFonts w:ascii="Arial" w:hAnsi="Arial" w:cs="Arial"/>
          <w:i/>
          <w:sz w:val="20"/>
          <w:szCs w:val="20"/>
        </w:rPr>
        <w:t>äuterung: Stoffe und Gemische, gg</w:t>
      </w:r>
      <w:r w:rsidR="009F760E">
        <w:rPr>
          <w:rFonts w:ascii="Arial" w:hAnsi="Arial" w:cs="Arial"/>
          <w:i/>
          <w:sz w:val="20"/>
          <w:szCs w:val="20"/>
        </w:rPr>
        <w:t xml:space="preserve">f. </w:t>
      </w:r>
      <w:r w:rsidR="006C0667">
        <w:rPr>
          <w:rFonts w:ascii="Arial" w:hAnsi="Arial" w:cs="Arial"/>
          <w:i/>
          <w:sz w:val="20"/>
          <w:szCs w:val="20"/>
        </w:rPr>
        <w:t>Verweis auf separate Stoffliste; Angabe der WGK; bei mehreren WGK Angabe ob Stoffanteil mit höherer WGK 3% überschreitet.</w:t>
      </w:r>
    </w:p>
    <w:p w:rsidR="005E600F" w:rsidRDefault="005E600F"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4E70CF" w:rsidRDefault="00706597" w:rsidP="004E70CF">
      <w:pPr>
        <w:tabs>
          <w:tab w:val="left" w:pos="5400"/>
        </w:tabs>
        <w:spacing w:after="120"/>
        <w:ind w:left="709" w:hanging="283"/>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4E70CF">
            <w:rPr>
              <w:rFonts w:ascii="MS Gothic" w:eastAsia="MS Gothic" w:hAnsi="MS Gothic" w:cs="Arial" w:hint="eastAsia"/>
              <w:spacing w:val="-1"/>
            </w:rPr>
            <w:t>☐</w:t>
          </w:r>
        </w:sdtContent>
      </w:sdt>
      <w:r w:rsidR="004E70CF">
        <w:rPr>
          <w:rFonts w:ascii="Arial" w:hAnsi="Arial" w:cs="Arial"/>
          <w:i/>
        </w:rPr>
        <w:t xml:space="preserve"> Keine Gefährdungsstufe, gemäß § 39 Abs. 11, da nur „allgemein wassergefährdende Stoffe“ (Restliche Angaben entfallen)</w:t>
      </w:r>
    </w:p>
    <w:p w:rsidR="004E70CF" w:rsidRPr="000F0C73" w:rsidRDefault="00706597" w:rsidP="004E70CF">
      <w:pPr>
        <w:tabs>
          <w:tab w:val="left" w:pos="5400"/>
        </w:tabs>
        <w:spacing w:after="120"/>
        <w:ind w:left="426"/>
        <w:rPr>
          <w:rFonts w:ascii="Arial" w:hAnsi="Arial" w:cs="Arial"/>
          <w:i/>
        </w:rPr>
      </w:pPr>
      <w:sdt>
        <w:sdtPr>
          <w:rPr>
            <w:rFonts w:ascii="Arial" w:eastAsia="Arial" w:hAnsi="Arial" w:cs="Arial"/>
            <w:spacing w:val="-1"/>
          </w:rPr>
          <w:id w:val="-1386879308"/>
          <w14:checkbox>
            <w14:checked w14:val="0"/>
            <w14:checkedState w14:val="2612" w14:font="MS Gothic"/>
            <w14:uncheckedState w14:val="2610" w14:font="MS Gothic"/>
          </w14:checkbox>
        </w:sdtPr>
        <w:sdtEndPr/>
        <w:sdtContent>
          <w:r w:rsidR="004E70CF">
            <w:rPr>
              <w:rFonts w:ascii="MS Gothic" w:eastAsia="MS Gothic" w:hAnsi="MS Gothic" w:cs="Arial" w:hint="eastAsia"/>
              <w:spacing w:val="-1"/>
            </w:rPr>
            <w:t>☐</w:t>
          </w:r>
        </w:sdtContent>
      </w:sdt>
      <w:r w:rsidR="004E70CF">
        <w:rPr>
          <w:rFonts w:ascii="Arial" w:hAnsi="Arial" w:cs="Arial"/>
          <w:i/>
        </w:rPr>
        <w:t xml:space="preserve"> </w:t>
      </w:r>
      <w:r w:rsidR="004E70CF" w:rsidRPr="00BD076B">
        <w:rPr>
          <w:rFonts w:ascii="Arial" w:hAnsi="Arial" w:cs="Arial"/>
          <w:i/>
        </w:rPr>
        <w:t>Ermittlung der Gefährdungsstufe</w:t>
      </w:r>
      <w:r w:rsidR="004E70CF">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4E70CF" w:rsidTr="00B52EC9">
        <w:tc>
          <w:tcPr>
            <w:tcW w:w="4644" w:type="dxa"/>
          </w:tcPr>
          <w:p w:rsidR="004E70CF" w:rsidRPr="000F0C73" w:rsidRDefault="004E70CF" w:rsidP="00B52EC9">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4E70CF" w:rsidRPr="000F0C73" w:rsidRDefault="004E70CF" w:rsidP="00B52EC9">
            <w:pPr>
              <w:tabs>
                <w:tab w:val="left" w:pos="1451"/>
              </w:tabs>
              <w:spacing w:after="120"/>
              <w:rPr>
                <w:rFonts w:ascii="Arial" w:hAnsi="Arial" w:cs="Arial"/>
              </w:rPr>
            </w:pPr>
            <w:r w:rsidRPr="002535B8">
              <w:rPr>
                <w:rFonts w:ascii="Arial" w:hAnsi="Arial" w:cs="Arial"/>
                <w:i/>
              </w:rPr>
              <w:t>WGK 1</w:t>
            </w:r>
            <w:r w:rsidRPr="000F0C73">
              <w:rPr>
                <w:rFonts w:ascii="Arial" w:hAnsi="Arial" w:cs="Arial"/>
              </w:rPr>
              <w:t xml:space="preserve"> </w:t>
            </w:r>
            <w:sdt>
              <w:sdtPr>
                <w:rPr>
                  <w:rFonts w:ascii="Arial" w:eastAsia="Arial" w:hAnsi="Arial" w:cs="Arial"/>
                  <w:spacing w:val="-1"/>
                </w:rPr>
                <w:id w:val="-78442561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WGK 2</w:t>
            </w:r>
            <w:r w:rsidRPr="000F0C73">
              <w:rPr>
                <w:rFonts w:ascii="Arial" w:hAnsi="Arial" w:cs="Arial"/>
              </w:rPr>
              <w:t xml:space="preserve"> </w:t>
            </w:r>
            <w:sdt>
              <w:sdtPr>
                <w:rPr>
                  <w:rFonts w:ascii="Arial" w:eastAsia="Arial" w:hAnsi="Arial" w:cs="Arial"/>
                  <w:spacing w:val="-1"/>
                </w:rPr>
                <w:id w:val="-1608568172"/>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52725404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4E70CF" w:rsidTr="00B52EC9">
        <w:tc>
          <w:tcPr>
            <w:tcW w:w="4644" w:type="dxa"/>
          </w:tcPr>
          <w:p w:rsidR="004E70CF" w:rsidRPr="000F0C73" w:rsidRDefault="00177CE1" w:rsidP="00B52EC9">
            <w:pPr>
              <w:tabs>
                <w:tab w:val="left" w:pos="5400"/>
              </w:tabs>
              <w:spacing w:after="120"/>
              <w:rPr>
                <w:rFonts w:ascii="Arial" w:hAnsi="Arial" w:cs="Arial"/>
                <w:b/>
                <w:i/>
              </w:rPr>
            </w:pPr>
            <w:r>
              <w:rPr>
                <w:rFonts w:ascii="Arial" w:hAnsi="Arial" w:cs="Arial"/>
                <w:b/>
                <w:i/>
              </w:rPr>
              <w:t xml:space="preserve">Maßgebendes </w:t>
            </w:r>
            <w:r w:rsidR="004E70CF">
              <w:rPr>
                <w:rFonts w:ascii="Arial" w:hAnsi="Arial" w:cs="Arial"/>
                <w:b/>
                <w:i/>
              </w:rPr>
              <w:t>Volumen gemäß § 39 (m³)</w:t>
            </w:r>
          </w:p>
        </w:tc>
        <w:tc>
          <w:tcPr>
            <w:tcW w:w="4218" w:type="dxa"/>
          </w:tcPr>
          <w:p w:rsidR="004E70CF" w:rsidRDefault="004E70CF" w:rsidP="00B52EC9">
            <w:pPr>
              <w:tabs>
                <w:tab w:val="left" w:pos="5400"/>
              </w:tabs>
              <w:spacing w:after="120"/>
              <w:rPr>
                <w:rFonts w:ascii="Arial" w:hAnsi="Arial" w:cs="Arial"/>
                <w:color w:val="0000CC"/>
              </w:rPr>
            </w:pPr>
          </w:p>
        </w:tc>
      </w:tr>
      <w:tr w:rsidR="004E70CF" w:rsidTr="00B52EC9">
        <w:tc>
          <w:tcPr>
            <w:tcW w:w="4644" w:type="dxa"/>
          </w:tcPr>
          <w:p w:rsidR="004E70CF" w:rsidRDefault="004E70CF" w:rsidP="00B52EC9">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4E70CF" w:rsidRDefault="004E70CF" w:rsidP="00B52EC9">
            <w:pPr>
              <w:tabs>
                <w:tab w:val="left" w:pos="950"/>
                <w:tab w:val="left" w:pos="2019"/>
                <w:tab w:val="left" w:pos="3058"/>
              </w:tabs>
              <w:spacing w:after="120"/>
              <w:rPr>
                <w:rFonts w:ascii="Arial" w:hAnsi="Arial" w:cs="Arial"/>
                <w:color w:val="0000CC"/>
              </w:rPr>
            </w:pPr>
            <w:r w:rsidRPr="002535B8">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2535B8">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4E70CF" w:rsidRPr="00EF5B13" w:rsidRDefault="004E70CF" w:rsidP="004E70CF">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4E70CF" w:rsidRPr="00CE5541" w:rsidRDefault="004E70CF" w:rsidP="00DB18EA">
      <w:pPr>
        <w:tabs>
          <w:tab w:val="left" w:pos="5400"/>
        </w:tabs>
        <w:spacing w:after="120"/>
        <w:ind w:left="426"/>
        <w:rPr>
          <w:rFonts w:ascii="Arial" w:hAnsi="Arial" w:cs="Arial"/>
          <w:color w:val="0000CC"/>
        </w:rPr>
      </w:pPr>
    </w:p>
    <w:p w:rsidR="002D4958" w:rsidRDefault="00C470F1" w:rsidP="00B42EF3">
      <w:pPr>
        <w:pBdr>
          <w:top w:val="single" w:sz="4" w:space="1" w:color="auto"/>
        </w:pBdr>
        <w:tabs>
          <w:tab w:val="left" w:pos="5400"/>
        </w:tabs>
        <w:spacing w:after="120"/>
        <w:ind w:left="426"/>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w:t>
      </w:r>
      <w:r w:rsidR="00B42EF3">
        <w:rPr>
          <w:rFonts w:ascii="Arial" w:hAnsi="Arial" w:cs="Arial"/>
          <w:i/>
          <w:sz w:val="20"/>
          <w:szCs w:val="20"/>
        </w:rPr>
        <w:t xml:space="preserve">Bestimmung der Gefährdungsstufe nach § 39 </w:t>
      </w:r>
      <w:proofErr w:type="spellStart"/>
      <w:r w:rsidR="00B42EF3">
        <w:rPr>
          <w:rFonts w:ascii="Arial" w:hAnsi="Arial" w:cs="Arial"/>
          <w:i/>
          <w:sz w:val="20"/>
          <w:szCs w:val="20"/>
        </w:rPr>
        <w:t>AwSV</w:t>
      </w:r>
      <w:proofErr w:type="spellEnd"/>
      <w:r w:rsidR="00B42EF3">
        <w:rPr>
          <w:rFonts w:ascii="Arial" w:hAnsi="Arial" w:cs="Arial"/>
          <w:i/>
          <w:sz w:val="20"/>
          <w:szCs w:val="20"/>
        </w:rPr>
        <w:t>:</w:t>
      </w:r>
    </w:p>
    <w:p w:rsidR="002D4958" w:rsidRDefault="00FB7356"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Bei </w:t>
      </w:r>
      <w:r w:rsidRPr="00BD076B">
        <w:rPr>
          <w:rFonts w:ascii="Arial" w:hAnsi="Arial" w:cs="Arial"/>
          <w:i/>
          <w:sz w:val="20"/>
          <w:szCs w:val="20"/>
          <w:u w:val="single"/>
        </w:rPr>
        <w:t>HBV-Anlagen</w:t>
      </w:r>
      <w:r>
        <w:rPr>
          <w:rFonts w:ascii="Arial" w:hAnsi="Arial" w:cs="Arial"/>
          <w:i/>
          <w:sz w:val="20"/>
          <w:szCs w:val="20"/>
        </w:rPr>
        <w:t xml:space="preserve"> </w:t>
      </w:r>
      <w:r w:rsidRPr="00E00798">
        <w:rPr>
          <w:rFonts w:ascii="Arial" w:hAnsi="Arial" w:cs="Arial"/>
          <w:i/>
          <w:sz w:val="20"/>
          <w:szCs w:val="20"/>
        </w:rPr>
        <w:t>bestimmt sich das maßgebende Volumen nach dem unter Berücksichtigung</w:t>
      </w:r>
      <w:r>
        <w:rPr>
          <w:rFonts w:ascii="Arial" w:hAnsi="Arial" w:cs="Arial"/>
          <w:i/>
          <w:sz w:val="20"/>
          <w:szCs w:val="20"/>
        </w:rPr>
        <w:t xml:space="preserve"> </w:t>
      </w:r>
      <w:r w:rsidRPr="00E00798">
        <w:rPr>
          <w:rFonts w:ascii="Arial" w:hAnsi="Arial" w:cs="Arial"/>
          <w:i/>
          <w:sz w:val="20"/>
          <w:szCs w:val="20"/>
        </w:rPr>
        <w:t>der Verfahrenstechnik ermittelten größten Volumen, das bei bestimmungsgemäßem</w:t>
      </w:r>
      <w:r>
        <w:rPr>
          <w:rFonts w:ascii="Arial" w:hAnsi="Arial" w:cs="Arial"/>
          <w:i/>
          <w:sz w:val="20"/>
          <w:szCs w:val="20"/>
        </w:rPr>
        <w:t xml:space="preserve"> </w:t>
      </w:r>
      <w:r w:rsidRPr="00E00798">
        <w:rPr>
          <w:rFonts w:ascii="Arial" w:hAnsi="Arial" w:cs="Arial"/>
          <w:i/>
          <w:sz w:val="20"/>
          <w:szCs w:val="20"/>
        </w:rPr>
        <w:t>Betrieb in einer Anlage vorhanden ist</w:t>
      </w:r>
      <w:r w:rsidR="00177CE1">
        <w:rPr>
          <w:rFonts w:ascii="Arial" w:hAnsi="Arial" w:cs="Arial"/>
          <w:i/>
          <w:sz w:val="20"/>
          <w:szCs w:val="20"/>
        </w:rPr>
        <w:t xml:space="preserve"> (§ 39 Abs. 6)</w:t>
      </w:r>
      <w:r>
        <w:rPr>
          <w:rFonts w:ascii="Arial" w:hAnsi="Arial" w:cs="Arial"/>
          <w:i/>
          <w:sz w:val="20"/>
          <w:szCs w:val="20"/>
        </w:rPr>
        <w:t xml:space="preserve">. Bei einer HBV-Anlage bestehend aus mehreren </w:t>
      </w:r>
      <w:r>
        <w:rPr>
          <w:rFonts w:ascii="Arial" w:hAnsi="Arial" w:cs="Arial"/>
          <w:i/>
          <w:sz w:val="20"/>
          <w:szCs w:val="20"/>
        </w:rPr>
        <w:lastRenderedPageBreak/>
        <w:t xml:space="preserve">Prozessbehältern ist nicht die Summe aller </w:t>
      </w:r>
      <w:proofErr w:type="gramStart"/>
      <w:r>
        <w:rPr>
          <w:rFonts w:ascii="Arial" w:hAnsi="Arial" w:cs="Arial"/>
          <w:i/>
          <w:sz w:val="20"/>
          <w:szCs w:val="20"/>
        </w:rPr>
        <w:t>Behälter</w:t>
      </w:r>
      <w:proofErr w:type="gramEnd"/>
      <w:r>
        <w:rPr>
          <w:rFonts w:ascii="Arial" w:hAnsi="Arial" w:cs="Arial"/>
          <w:i/>
          <w:sz w:val="20"/>
          <w:szCs w:val="20"/>
        </w:rPr>
        <w:t xml:space="preserve"> sondern das maximale Volumen von Stoffen, die sich in der gesamten Anlage befinden können, maßgebend.</w:t>
      </w:r>
    </w:p>
    <w:p w:rsidR="002D4958" w:rsidRDefault="002D4958"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Für das </w:t>
      </w:r>
      <w:r w:rsidRPr="00BD076B">
        <w:rPr>
          <w:rFonts w:ascii="Arial" w:hAnsi="Arial" w:cs="Arial"/>
          <w:i/>
          <w:sz w:val="20"/>
          <w:szCs w:val="20"/>
          <w:u w:val="single"/>
        </w:rPr>
        <w:t>Befüllen</w:t>
      </w:r>
      <w:r>
        <w:rPr>
          <w:rFonts w:ascii="Arial" w:hAnsi="Arial" w:cs="Arial"/>
          <w:i/>
          <w:sz w:val="20"/>
          <w:szCs w:val="20"/>
        </w:rPr>
        <w:t xml:space="preserve"> (Abfüllen) </w:t>
      </w:r>
      <w:r w:rsidR="00D94D3D">
        <w:rPr>
          <w:rFonts w:ascii="Arial" w:hAnsi="Arial" w:cs="Arial"/>
          <w:i/>
          <w:sz w:val="20"/>
          <w:szCs w:val="20"/>
        </w:rPr>
        <w:t xml:space="preserve">der Behälter </w:t>
      </w:r>
      <w:r>
        <w:rPr>
          <w:rFonts w:ascii="Arial" w:hAnsi="Arial" w:cs="Arial"/>
          <w:i/>
          <w:sz w:val="20"/>
          <w:szCs w:val="20"/>
        </w:rPr>
        <w:t>bestimmt sich das m</w:t>
      </w:r>
      <w:r w:rsidR="00177CE1">
        <w:rPr>
          <w:rFonts w:ascii="Arial" w:hAnsi="Arial" w:cs="Arial"/>
          <w:i/>
          <w:sz w:val="20"/>
          <w:szCs w:val="20"/>
        </w:rPr>
        <w:t>aßgebend</w:t>
      </w:r>
      <w:r w:rsidR="00D94D3D">
        <w:rPr>
          <w:rFonts w:ascii="Arial" w:hAnsi="Arial" w:cs="Arial"/>
          <w:i/>
          <w:sz w:val="20"/>
          <w:szCs w:val="20"/>
        </w:rPr>
        <w:t>e</w:t>
      </w:r>
      <w:r w:rsidR="009A18EE">
        <w:rPr>
          <w:rFonts w:ascii="Arial" w:hAnsi="Arial" w:cs="Arial"/>
          <w:i/>
          <w:sz w:val="20"/>
          <w:szCs w:val="20"/>
        </w:rPr>
        <w:t xml:space="preserve"> Volumen </w:t>
      </w:r>
      <w:r>
        <w:rPr>
          <w:rFonts w:ascii="Arial" w:hAnsi="Arial" w:cs="Arial"/>
          <w:i/>
          <w:sz w:val="20"/>
          <w:szCs w:val="20"/>
        </w:rPr>
        <w:t>aus dem</w:t>
      </w:r>
      <w:r w:rsidR="009A18EE" w:rsidRPr="009A18EE">
        <w:rPr>
          <w:rFonts w:ascii="Arial" w:hAnsi="Arial" w:cs="Arial"/>
          <w:i/>
          <w:sz w:val="20"/>
          <w:szCs w:val="20"/>
        </w:rPr>
        <w:t xml:space="preserve"> größten Volumenstrom über einen Zeitraum von zehn Minuten oder</w:t>
      </w:r>
      <w:r w:rsidR="009A18EE">
        <w:rPr>
          <w:rFonts w:ascii="Arial" w:hAnsi="Arial" w:cs="Arial"/>
          <w:i/>
          <w:sz w:val="20"/>
          <w:szCs w:val="20"/>
        </w:rPr>
        <w:t xml:space="preserve"> </w:t>
      </w:r>
      <w:r>
        <w:rPr>
          <w:rFonts w:ascii="Arial" w:hAnsi="Arial" w:cs="Arial"/>
          <w:i/>
          <w:sz w:val="20"/>
          <w:szCs w:val="20"/>
        </w:rPr>
        <w:t>dem</w:t>
      </w:r>
      <w:r w:rsidR="009A18EE">
        <w:rPr>
          <w:rFonts w:ascii="Arial" w:hAnsi="Arial" w:cs="Arial"/>
          <w:i/>
          <w:sz w:val="20"/>
          <w:szCs w:val="20"/>
        </w:rPr>
        <w:t xml:space="preserve"> Volumen des</w:t>
      </w:r>
      <w:r w:rsidR="009A18EE" w:rsidRPr="009A18EE">
        <w:rPr>
          <w:rFonts w:ascii="Arial" w:hAnsi="Arial" w:cs="Arial"/>
          <w:i/>
          <w:sz w:val="20"/>
          <w:szCs w:val="20"/>
        </w:rPr>
        <w:t xml:space="preserve"> mittleren Tagesdurchsatz</w:t>
      </w:r>
      <w:r>
        <w:rPr>
          <w:rFonts w:ascii="Arial" w:hAnsi="Arial" w:cs="Arial"/>
          <w:i/>
          <w:sz w:val="20"/>
          <w:szCs w:val="20"/>
        </w:rPr>
        <w:t>es</w:t>
      </w:r>
      <w:r w:rsidR="009A18EE" w:rsidRPr="009A18EE">
        <w:rPr>
          <w:rFonts w:ascii="Arial" w:hAnsi="Arial" w:cs="Arial"/>
          <w:i/>
          <w:sz w:val="20"/>
          <w:szCs w:val="20"/>
        </w:rPr>
        <w:t xml:space="preserve"> der Anlage, wobei</w:t>
      </w:r>
      <w:r w:rsidR="009A18EE">
        <w:rPr>
          <w:rFonts w:ascii="Arial" w:hAnsi="Arial" w:cs="Arial"/>
          <w:i/>
          <w:sz w:val="20"/>
          <w:szCs w:val="20"/>
        </w:rPr>
        <w:t xml:space="preserve"> </w:t>
      </w:r>
      <w:r w:rsidR="009A18EE" w:rsidRPr="009A18EE">
        <w:rPr>
          <w:rFonts w:ascii="Arial" w:hAnsi="Arial" w:cs="Arial"/>
          <w:i/>
          <w:sz w:val="20"/>
          <w:szCs w:val="20"/>
        </w:rPr>
        <w:t xml:space="preserve">der größere Wert </w:t>
      </w:r>
      <w:r w:rsidR="009A18EE">
        <w:rPr>
          <w:rFonts w:ascii="Arial" w:hAnsi="Arial" w:cs="Arial"/>
          <w:i/>
          <w:sz w:val="20"/>
          <w:szCs w:val="20"/>
        </w:rPr>
        <w:t>zählt</w:t>
      </w:r>
      <w:r w:rsidR="00A67367">
        <w:rPr>
          <w:rFonts w:ascii="Arial" w:hAnsi="Arial" w:cs="Arial"/>
          <w:i/>
          <w:sz w:val="20"/>
          <w:szCs w:val="20"/>
        </w:rPr>
        <w:t xml:space="preserve"> (§ 39 Abs. 4)</w:t>
      </w:r>
      <w:r w:rsidR="009A18EE" w:rsidRPr="009A18EE">
        <w:rPr>
          <w:rFonts w:ascii="Arial" w:hAnsi="Arial" w:cs="Arial"/>
          <w:i/>
          <w:sz w:val="20"/>
          <w:szCs w:val="20"/>
        </w:rPr>
        <w:t>.</w:t>
      </w:r>
      <w:r w:rsidRPr="002D4958">
        <w:rPr>
          <w:rFonts w:ascii="Arial" w:hAnsi="Arial" w:cs="Arial"/>
          <w:i/>
          <w:sz w:val="20"/>
          <w:szCs w:val="20"/>
        </w:rPr>
        <w:t xml:space="preserve"> </w:t>
      </w:r>
    </w:p>
    <w:p w:rsidR="002D4958" w:rsidRDefault="002D4958"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Die höhere Gefährdungsstufe (HBV-Anlage oder Abfüllen) gilt für die gesamte HBV-Anlage mit Abfüllfläche.</w:t>
      </w:r>
    </w:p>
    <w:p w:rsidR="001B1592" w:rsidRPr="00C470F1" w:rsidRDefault="00950845"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Bei &gt; 3% </w:t>
      </w:r>
      <w:r w:rsidR="002D4958">
        <w:rPr>
          <w:rFonts w:ascii="Arial" w:hAnsi="Arial" w:cs="Arial"/>
          <w:i/>
          <w:sz w:val="20"/>
          <w:szCs w:val="20"/>
        </w:rPr>
        <w:t xml:space="preserve">Stoffanteil mit höherer WGK </w:t>
      </w:r>
      <w:r>
        <w:rPr>
          <w:rFonts w:ascii="Arial" w:hAnsi="Arial" w:cs="Arial"/>
          <w:i/>
          <w:sz w:val="20"/>
          <w:szCs w:val="20"/>
        </w:rPr>
        <w:t>gilt höhere WGK.</w:t>
      </w:r>
    </w:p>
    <w:p w:rsidR="005E600F" w:rsidRPr="00607200" w:rsidRDefault="005E600F"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r w:rsidR="009A18EE">
        <w:rPr>
          <w:rFonts w:ascii="Arial" w:hAnsi="Arial" w:cs="Arial"/>
          <w:b/>
          <w:i/>
        </w:rPr>
        <w:t xml:space="preserve"> (</w:t>
      </w:r>
      <w:r w:rsidR="00B37B36">
        <w:rPr>
          <w:rFonts w:ascii="Arial" w:hAnsi="Arial" w:cs="Arial"/>
          <w:b/>
          <w:i/>
        </w:rPr>
        <w:t xml:space="preserve">ggf. </w:t>
      </w:r>
      <w:r w:rsidR="009A18EE">
        <w:rPr>
          <w:rFonts w:ascii="Arial" w:hAnsi="Arial" w:cs="Arial"/>
          <w:b/>
          <w:i/>
        </w:rPr>
        <w:t>getrennt für Anlagenteile „</w:t>
      </w:r>
      <w:r w:rsidR="00215207">
        <w:rPr>
          <w:rFonts w:ascii="Arial" w:hAnsi="Arial" w:cs="Arial"/>
          <w:b/>
          <w:i/>
        </w:rPr>
        <w:t>HBV-Anlage</w:t>
      </w:r>
      <w:r w:rsidR="009A18EE">
        <w:rPr>
          <w:rFonts w:ascii="Arial" w:hAnsi="Arial" w:cs="Arial"/>
          <w:b/>
          <w:i/>
        </w:rPr>
        <w:t>“ und „Abfüllfläche“)</w:t>
      </w:r>
    </w:p>
    <w:p w:rsidR="00C26521" w:rsidRPr="005B2AC3" w:rsidRDefault="00C26521" w:rsidP="00DB18EA">
      <w:pPr>
        <w:tabs>
          <w:tab w:val="left" w:pos="5400"/>
        </w:tabs>
        <w:spacing w:after="120"/>
        <w:ind w:left="426"/>
        <w:rPr>
          <w:rFonts w:ascii="Arial" w:hAnsi="Arial" w:cs="Arial"/>
          <w:color w:val="0000CC"/>
        </w:rPr>
      </w:pPr>
    </w:p>
    <w:p w:rsidR="00C32DD3" w:rsidRPr="00C26521" w:rsidRDefault="00C32DD3" w:rsidP="00B42EF3">
      <w:pPr>
        <w:pBdr>
          <w:top w:val="single" w:sz="4" w:space="1" w:color="auto"/>
        </w:pBdr>
        <w:tabs>
          <w:tab w:val="left" w:pos="5400"/>
        </w:tabs>
        <w:spacing w:after="120"/>
        <w:ind w:left="426"/>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sind</w:t>
      </w:r>
      <w:r w:rsidR="009A18EE" w:rsidRPr="009A18EE">
        <w:rPr>
          <w:rFonts w:ascii="Arial" w:hAnsi="Arial" w:cs="Arial"/>
          <w:i/>
          <w:sz w:val="20"/>
          <w:szCs w:val="20"/>
        </w:rPr>
        <w:t xml:space="preserve"> </w:t>
      </w:r>
      <w:r w:rsidR="00BD076B">
        <w:rPr>
          <w:rFonts w:ascii="Arial" w:hAnsi="Arial" w:cs="Arial"/>
          <w:i/>
          <w:sz w:val="20"/>
          <w:szCs w:val="20"/>
        </w:rPr>
        <w:br/>
      </w:r>
      <w:r w:rsidR="009A18EE">
        <w:rPr>
          <w:rFonts w:ascii="Arial" w:hAnsi="Arial" w:cs="Arial"/>
          <w:i/>
          <w:sz w:val="20"/>
          <w:szCs w:val="20"/>
        </w:rPr>
        <w:t xml:space="preserve">bei </w:t>
      </w:r>
      <w:r w:rsidR="005C2720">
        <w:rPr>
          <w:rFonts w:ascii="Arial" w:hAnsi="Arial" w:cs="Arial"/>
          <w:i/>
          <w:sz w:val="20"/>
          <w:szCs w:val="20"/>
        </w:rPr>
        <w:t>HBV-Anlagen</w:t>
      </w:r>
      <w:r>
        <w:rPr>
          <w:rFonts w:ascii="Arial" w:hAnsi="Arial" w:cs="Arial"/>
          <w:i/>
          <w:sz w:val="20"/>
          <w:szCs w:val="20"/>
        </w:rPr>
        <w:t>: gering =</w:t>
      </w:r>
      <w:r w:rsidR="000A65C8">
        <w:rPr>
          <w:rFonts w:ascii="Arial" w:hAnsi="Arial" w:cs="Arial"/>
          <w:i/>
          <w:sz w:val="20"/>
          <w:szCs w:val="20"/>
        </w:rPr>
        <w:t xml:space="preserve"> </w:t>
      </w:r>
      <w:r w:rsidR="00822810">
        <w:rPr>
          <w:rFonts w:ascii="Arial" w:hAnsi="Arial" w:cs="Arial"/>
          <w:i/>
          <w:sz w:val="20"/>
          <w:szCs w:val="20"/>
        </w:rPr>
        <w:t>bis 8 h</w:t>
      </w:r>
      <w:r>
        <w:rPr>
          <w:rFonts w:ascii="Arial" w:hAnsi="Arial" w:cs="Arial"/>
          <w:i/>
          <w:sz w:val="20"/>
          <w:szCs w:val="20"/>
        </w:rPr>
        <w:t>; mittel =</w:t>
      </w:r>
      <w:r w:rsidR="000A65C8">
        <w:rPr>
          <w:rFonts w:ascii="Arial" w:hAnsi="Arial" w:cs="Arial"/>
          <w:i/>
          <w:sz w:val="20"/>
          <w:szCs w:val="20"/>
        </w:rPr>
        <w:t xml:space="preserve"> </w:t>
      </w:r>
      <w:r w:rsidR="00822810">
        <w:rPr>
          <w:rFonts w:ascii="Arial" w:hAnsi="Arial" w:cs="Arial"/>
          <w:i/>
          <w:sz w:val="20"/>
          <w:szCs w:val="20"/>
        </w:rPr>
        <w:t>bis 72 h</w:t>
      </w:r>
      <w:r>
        <w:rPr>
          <w:rFonts w:ascii="Arial" w:hAnsi="Arial" w:cs="Arial"/>
          <w:i/>
          <w:sz w:val="20"/>
          <w:szCs w:val="20"/>
        </w:rPr>
        <w:t xml:space="preserve">; hoch = </w:t>
      </w:r>
      <w:r w:rsidR="00822810">
        <w:rPr>
          <w:rFonts w:ascii="Arial" w:hAnsi="Arial" w:cs="Arial"/>
          <w:i/>
          <w:sz w:val="20"/>
          <w:szCs w:val="20"/>
        </w:rPr>
        <w:t>bis 3 Monate</w:t>
      </w:r>
      <w:r w:rsidR="009A18EE">
        <w:rPr>
          <w:rFonts w:ascii="Arial" w:hAnsi="Arial" w:cs="Arial"/>
          <w:i/>
          <w:sz w:val="20"/>
          <w:szCs w:val="20"/>
        </w:rPr>
        <w:t xml:space="preserve">, </w:t>
      </w:r>
      <w:r w:rsidR="00BD076B">
        <w:rPr>
          <w:rFonts w:ascii="Arial" w:hAnsi="Arial" w:cs="Arial"/>
          <w:i/>
          <w:sz w:val="20"/>
          <w:szCs w:val="20"/>
        </w:rPr>
        <w:br/>
      </w:r>
      <w:r w:rsidR="009A18EE">
        <w:rPr>
          <w:rFonts w:ascii="Arial" w:hAnsi="Arial" w:cs="Arial"/>
          <w:i/>
          <w:sz w:val="20"/>
          <w:szCs w:val="20"/>
        </w:rPr>
        <w:t>beim Abfüllen: gering = 1 bis 4; mittel = 5 bis 200; hoch = &gt;200 Befüllungen im Jahr.</w:t>
      </w:r>
    </w:p>
    <w:p w:rsidR="000E36C0" w:rsidRPr="00607200" w:rsidRDefault="0067538E" w:rsidP="00DB18EA">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w:t>
      </w:r>
      <w:r w:rsidR="005C2720">
        <w:rPr>
          <w:rFonts w:ascii="Arial" w:hAnsi="Arial" w:cs="Arial"/>
          <w:b/>
          <w:i/>
        </w:rPr>
        <w:t>HBV-Anlage</w:t>
      </w:r>
    </w:p>
    <w:p w:rsidR="001D1735" w:rsidRDefault="001D1735"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r w:rsidR="0089784C">
        <w:rPr>
          <w:rFonts w:ascii="Arial" w:hAnsi="Arial" w:cs="Arial"/>
          <w:b/>
          <w:i/>
        </w:rPr>
        <w:t xml:space="preserve"> </w:t>
      </w:r>
    </w:p>
    <w:p w:rsidR="001D1735" w:rsidRPr="00CE5541" w:rsidRDefault="001D1735" w:rsidP="00DB18EA">
      <w:pPr>
        <w:tabs>
          <w:tab w:val="left" w:pos="5400"/>
        </w:tabs>
        <w:spacing w:after="120"/>
        <w:ind w:left="851"/>
        <w:rPr>
          <w:rFonts w:ascii="Arial" w:hAnsi="Arial" w:cs="Arial"/>
          <w:color w:val="0000CC"/>
        </w:rPr>
      </w:pPr>
    </w:p>
    <w:p w:rsidR="0089784C" w:rsidRDefault="0089784C" w:rsidP="00DB18EA">
      <w:pPr>
        <w:pBdr>
          <w:top w:val="single" w:sz="4" w:space="1" w:color="auto"/>
        </w:pBdr>
        <w:tabs>
          <w:tab w:val="left" w:pos="5400"/>
        </w:tabs>
        <w:spacing w:after="120"/>
        <w:ind w:left="851"/>
        <w:rPr>
          <w:rFonts w:ascii="Arial" w:hAnsi="Arial" w:cs="Arial"/>
          <w:i/>
          <w:sz w:val="20"/>
          <w:szCs w:val="20"/>
        </w:rPr>
      </w:pPr>
      <w:r w:rsidRPr="0089784C">
        <w:rPr>
          <w:rFonts w:ascii="Arial" w:hAnsi="Arial" w:cs="Arial"/>
          <w:i/>
          <w:sz w:val="20"/>
          <w:szCs w:val="20"/>
        </w:rPr>
        <w:t>Erläuterung:</w:t>
      </w:r>
      <w:r>
        <w:rPr>
          <w:rFonts w:ascii="Arial" w:hAnsi="Arial" w:cs="Arial"/>
          <w:i/>
          <w:sz w:val="20"/>
          <w:szCs w:val="20"/>
        </w:rPr>
        <w:t xml:space="preserve"> </w:t>
      </w:r>
      <w:r w:rsidR="00D511C7" w:rsidRPr="00D511C7">
        <w:rPr>
          <w:rFonts w:ascii="Arial" w:hAnsi="Arial" w:cs="Arial"/>
          <w:i/>
          <w:sz w:val="20"/>
          <w:szCs w:val="20"/>
        </w:rPr>
        <w:t>Hier eine Übersichtsliste der Anlagenteile</w:t>
      </w:r>
      <w:r w:rsidR="00D463B6">
        <w:rPr>
          <w:rFonts w:ascii="Arial" w:hAnsi="Arial" w:cs="Arial"/>
          <w:i/>
          <w:sz w:val="20"/>
          <w:szCs w:val="20"/>
        </w:rPr>
        <w:t xml:space="preserve"> (</w:t>
      </w:r>
      <w:r w:rsidR="00D463B6" w:rsidRPr="00D463B6">
        <w:rPr>
          <w:rFonts w:ascii="Arial" w:hAnsi="Arial" w:cs="Arial"/>
          <w:i/>
          <w:sz w:val="20"/>
          <w:szCs w:val="20"/>
        </w:rPr>
        <w:t>Behälter, Rückhalteeinrichtung, Rohrleitungen, Pumpen, zugehörige Abfüllfläche</w:t>
      </w:r>
      <w:r w:rsidR="00D463B6">
        <w:rPr>
          <w:rFonts w:ascii="Arial" w:hAnsi="Arial" w:cs="Arial"/>
          <w:i/>
          <w:sz w:val="20"/>
          <w:szCs w:val="20"/>
        </w:rPr>
        <w:t>)</w:t>
      </w:r>
      <w:r w:rsidR="00D511C7" w:rsidRPr="00D511C7">
        <w:rPr>
          <w:rFonts w:ascii="Arial" w:hAnsi="Arial" w:cs="Arial"/>
          <w:i/>
          <w:sz w:val="20"/>
          <w:szCs w:val="20"/>
        </w:rPr>
        <w:t xml:space="preserve"> eintragen; Details werden in den folgenden Abschnitten abgefragt.</w:t>
      </w:r>
    </w:p>
    <w:p w:rsidR="00C26521" w:rsidRDefault="00A67367"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Maschinen/</w:t>
      </w:r>
      <w:r w:rsidR="005C2720">
        <w:rPr>
          <w:rFonts w:ascii="Arial" w:hAnsi="Arial" w:cs="Arial"/>
          <w:b/>
          <w:i/>
        </w:rPr>
        <w:t>Behälter</w:t>
      </w:r>
    </w:p>
    <w:p w:rsidR="009F760E" w:rsidRDefault="005C2720" w:rsidP="00DB18EA">
      <w:pPr>
        <w:pStyle w:val="Listenabsatz"/>
        <w:numPr>
          <w:ilvl w:val="2"/>
          <w:numId w:val="4"/>
        </w:numPr>
        <w:spacing w:after="120"/>
        <w:ind w:left="1418" w:hanging="698"/>
        <w:rPr>
          <w:rFonts w:ascii="Arial" w:hAnsi="Arial" w:cs="Arial"/>
          <w:b/>
          <w:i/>
        </w:rPr>
      </w:pPr>
      <w:r>
        <w:rPr>
          <w:rFonts w:ascii="Arial" w:hAnsi="Arial" w:cs="Arial"/>
          <w:b/>
          <w:i/>
        </w:rPr>
        <w:t>Medium</w:t>
      </w:r>
      <w:r w:rsidR="009F760E">
        <w:rPr>
          <w:rFonts w:ascii="Arial" w:hAnsi="Arial" w:cs="Arial"/>
          <w:b/>
          <w:i/>
        </w:rPr>
        <w:t xml:space="preserve"> in den </w:t>
      </w:r>
      <w:r w:rsidR="00EC39AF">
        <w:rPr>
          <w:rFonts w:ascii="Arial" w:hAnsi="Arial" w:cs="Arial"/>
          <w:b/>
          <w:i/>
        </w:rPr>
        <w:t xml:space="preserve">Maschinen bzw. </w:t>
      </w:r>
      <w:r w:rsidR="00B654BC">
        <w:rPr>
          <w:rFonts w:ascii="Arial" w:hAnsi="Arial" w:cs="Arial"/>
          <w:b/>
          <w:i/>
        </w:rPr>
        <w:t>Behältern</w:t>
      </w:r>
    </w:p>
    <w:tbl>
      <w:tblPr>
        <w:tblStyle w:val="Tabellenraster"/>
        <w:tblW w:w="0" w:type="auto"/>
        <w:tblInd w:w="392" w:type="dxa"/>
        <w:tblLook w:val="04A0" w:firstRow="1" w:lastRow="0" w:firstColumn="1" w:lastColumn="0" w:noHBand="0" w:noVBand="1"/>
      </w:tblPr>
      <w:tblGrid>
        <w:gridCol w:w="1794"/>
        <w:gridCol w:w="1719"/>
        <w:gridCol w:w="1719"/>
        <w:gridCol w:w="1719"/>
        <w:gridCol w:w="1719"/>
      </w:tblGrid>
      <w:tr w:rsidR="00641D68" w:rsidTr="00215207">
        <w:tc>
          <w:tcPr>
            <w:tcW w:w="1795" w:type="dxa"/>
          </w:tcPr>
          <w:p w:rsidR="00641D68" w:rsidRPr="009F760E" w:rsidRDefault="00A67367" w:rsidP="00B52EC9">
            <w:pPr>
              <w:spacing w:after="120"/>
              <w:rPr>
                <w:rFonts w:ascii="Arial" w:hAnsi="Arial" w:cs="Arial"/>
                <w:b/>
                <w:i/>
              </w:rPr>
            </w:pPr>
            <w:r>
              <w:rPr>
                <w:rFonts w:ascii="Arial" w:hAnsi="Arial" w:cs="Arial"/>
                <w:b/>
                <w:i/>
              </w:rPr>
              <w:t>Apparate</w:t>
            </w:r>
            <w:r w:rsidR="00985A95" w:rsidRPr="009F760E">
              <w:rPr>
                <w:rFonts w:ascii="Arial" w:hAnsi="Arial" w:cs="Arial"/>
                <w:b/>
                <w:i/>
              </w:rPr>
              <w:t>-Nr.</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r w:rsidR="00641D68" w:rsidTr="00215207">
        <w:tc>
          <w:tcPr>
            <w:tcW w:w="1795" w:type="dxa"/>
          </w:tcPr>
          <w:p w:rsidR="00641D68" w:rsidRPr="009F760E" w:rsidRDefault="00641D68" w:rsidP="00B52EC9">
            <w:pPr>
              <w:spacing w:after="120"/>
              <w:rPr>
                <w:rFonts w:ascii="Arial" w:hAnsi="Arial" w:cs="Arial"/>
                <w:b/>
                <w:i/>
              </w:rPr>
            </w:pPr>
            <w:r>
              <w:rPr>
                <w:rFonts w:ascii="Arial" w:hAnsi="Arial" w:cs="Arial"/>
                <w:b/>
                <w:i/>
              </w:rPr>
              <w:t>Stoff (chemisch)</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r w:rsidR="006A7749" w:rsidTr="00215207">
        <w:tc>
          <w:tcPr>
            <w:tcW w:w="1795" w:type="dxa"/>
          </w:tcPr>
          <w:p w:rsidR="006A7749" w:rsidRDefault="006A7749" w:rsidP="00B52EC9">
            <w:pPr>
              <w:spacing w:after="120"/>
              <w:rPr>
                <w:rFonts w:ascii="Arial" w:hAnsi="Arial" w:cs="Arial"/>
                <w:b/>
                <w:i/>
              </w:rPr>
            </w:pPr>
            <w:r>
              <w:rPr>
                <w:rFonts w:ascii="Arial" w:hAnsi="Arial" w:cs="Arial"/>
                <w:b/>
                <w:i/>
              </w:rPr>
              <w:t>CAS Nr.</w:t>
            </w:r>
          </w:p>
        </w:tc>
        <w:tc>
          <w:tcPr>
            <w:tcW w:w="1775" w:type="dxa"/>
          </w:tcPr>
          <w:p w:rsidR="006A7749" w:rsidRDefault="006A7749" w:rsidP="00B52EC9">
            <w:pPr>
              <w:spacing w:after="120"/>
              <w:rPr>
                <w:rFonts w:ascii="Arial" w:hAnsi="Arial" w:cs="Arial"/>
                <w:color w:val="0000CC"/>
              </w:rPr>
            </w:pPr>
          </w:p>
        </w:tc>
        <w:tc>
          <w:tcPr>
            <w:tcW w:w="1775" w:type="dxa"/>
          </w:tcPr>
          <w:p w:rsidR="006A7749" w:rsidRDefault="006A7749" w:rsidP="00B52EC9">
            <w:pPr>
              <w:spacing w:after="120"/>
              <w:rPr>
                <w:rFonts w:ascii="Arial" w:hAnsi="Arial" w:cs="Arial"/>
                <w:color w:val="0000CC"/>
              </w:rPr>
            </w:pPr>
          </w:p>
        </w:tc>
        <w:tc>
          <w:tcPr>
            <w:tcW w:w="1775" w:type="dxa"/>
          </w:tcPr>
          <w:p w:rsidR="006A7749" w:rsidRDefault="006A7749" w:rsidP="00B52EC9">
            <w:pPr>
              <w:spacing w:after="120"/>
              <w:rPr>
                <w:rFonts w:ascii="Arial" w:hAnsi="Arial" w:cs="Arial"/>
                <w:color w:val="0000CC"/>
              </w:rPr>
            </w:pPr>
          </w:p>
        </w:tc>
        <w:tc>
          <w:tcPr>
            <w:tcW w:w="1776" w:type="dxa"/>
          </w:tcPr>
          <w:p w:rsidR="006A7749" w:rsidRDefault="006A7749" w:rsidP="00B52EC9">
            <w:pPr>
              <w:spacing w:after="120"/>
              <w:rPr>
                <w:rFonts w:ascii="Arial" w:hAnsi="Arial" w:cs="Arial"/>
                <w:color w:val="0000CC"/>
              </w:rPr>
            </w:pPr>
          </w:p>
        </w:tc>
      </w:tr>
      <w:tr w:rsidR="00641D68" w:rsidTr="00215207">
        <w:tc>
          <w:tcPr>
            <w:tcW w:w="1795" w:type="dxa"/>
          </w:tcPr>
          <w:p w:rsidR="00641D68" w:rsidRPr="009F760E" w:rsidRDefault="00641D68" w:rsidP="00B52EC9">
            <w:pPr>
              <w:spacing w:after="120"/>
              <w:rPr>
                <w:rFonts w:ascii="Arial" w:hAnsi="Arial" w:cs="Arial"/>
                <w:b/>
                <w:i/>
              </w:rPr>
            </w:pPr>
            <w:r>
              <w:rPr>
                <w:rFonts w:ascii="Arial" w:hAnsi="Arial" w:cs="Arial"/>
                <w:b/>
                <w:i/>
              </w:rPr>
              <w:t>ggf. Stoff (Handelsname)</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r w:rsidR="00641D68" w:rsidTr="00215207">
        <w:tc>
          <w:tcPr>
            <w:tcW w:w="1795" w:type="dxa"/>
          </w:tcPr>
          <w:p w:rsidR="00641D68" w:rsidRPr="009F760E" w:rsidRDefault="00641D68" w:rsidP="00B52EC9">
            <w:pPr>
              <w:spacing w:after="120"/>
              <w:rPr>
                <w:rFonts w:ascii="Arial" w:hAnsi="Arial" w:cs="Arial"/>
                <w:b/>
                <w:i/>
              </w:rPr>
            </w:pPr>
            <w:r>
              <w:rPr>
                <w:rFonts w:ascii="Arial" w:hAnsi="Arial" w:cs="Arial"/>
                <w:b/>
                <w:i/>
              </w:rPr>
              <w:t>WGK</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bl>
    <w:p w:rsidR="009F760E" w:rsidRDefault="009F760E" w:rsidP="00DB18EA">
      <w:pPr>
        <w:spacing w:after="120"/>
        <w:ind w:left="1418"/>
        <w:rPr>
          <w:rFonts w:ascii="Arial" w:hAnsi="Arial" w:cs="Arial"/>
          <w:color w:val="0000CC"/>
        </w:rPr>
      </w:pPr>
    </w:p>
    <w:p w:rsidR="00641D68" w:rsidRPr="009F760E" w:rsidRDefault="00641D68" w:rsidP="00DB18EA">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w:t>
      </w:r>
      <w:proofErr w:type="gramStart"/>
      <w:r>
        <w:rPr>
          <w:rFonts w:ascii="Arial" w:hAnsi="Arial" w:cs="Arial"/>
          <w:i/>
          <w:sz w:val="20"/>
          <w:szCs w:val="20"/>
        </w:rPr>
        <w:t>für  weitere</w:t>
      </w:r>
      <w:proofErr w:type="gramEnd"/>
      <w:r>
        <w:rPr>
          <w:rFonts w:ascii="Arial" w:hAnsi="Arial" w:cs="Arial"/>
          <w:i/>
          <w:sz w:val="20"/>
          <w:szCs w:val="20"/>
        </w:rPr>
        <w:t xml:space="preserve"> </w:t>
      </w:r>
      <w:r w:rsidR="002919FA">
        <w:rPr>
          <w:rFonts w:ascii="Arial" w:hAnsi="Arial" w:cs="Arial"/>
          <w:i/>
          <w:sz w:val="20"/>
          <w:szCs w:val="20"/>
        </w:rPr>
        <w:t>Behälter</w:t>
      </w:r>
      <w:r>
        <w:rPr>
          <w:rFonts w:ascii="Arial" w:hAnsi="Arial" w:cs="Arial"/>
          <w:i/>
          <w:sz w:val="20"/>
          <w:szCs w:val="20"/>
        </w:rPr>
        <w:t xml:space="preserve"> einfügen</w:t>
      </w:r>
    </w:p>
    <w:p w:rsidR="001F362F" w:rsidRDefault="0008010A" w:rsidP="00DB18EA">
      <w:pPr>
        <w:pStyle w:val="Listenabsatz"/>
        <w:numPr>
          <w:ilvl w:val="2"/>
          <w:numId w:val="4"/>
        </w:numPr>
        <w:spacing w:after="120"/>
        <w:ind w:left="1418" w:hanging="698"/>
        <w:rPr>
          <w:rFonts w:ascii="Arial" w:hAnsi="Arial" w:cs="Arial"/>
          <w:b/>
          <w:i/>
        </w:rPr>
      </w:pPr>
      <w:r>
        <w:rPr>
          <w:rFonts w:ascii="Arial" w:hAnsi="Arial" w:cs="Arial"/>
          <w:b/>
          <w:i/>
        </w:rPr>
        <w:t>Beschreibung</w:t>
      </w:r>
      <w:r w:rsidR="009D6241">
        <w:rPr>
          <w:rFonts w:ascii="Arial" w:hAnsi="Arial" w:cs="Arial"/>
          <w:b/>
          <w:i/>
        </w:rPr>
        <w:t xml:space="preserve"> der </w:t>
      </w:r>
      <w:r w:rsidR="00EC39AF">
        <w:rPr>
          <w:rFonts w:ascii="Arial" w:hAnsi="Arial" w:cs="Arial"/>
          <w:b/>
          <w:i/>
        </w:rPr>
        <w:t xml:space="preserve">Maschinen bzw. </w:t>
      </w:r>
      <w:r w:rsidR="009D6241">
        <w:rPr>
          <w:rFonts w:ascii="Arial" w:hAnsi="Arial" w:cs="Arial"/>
          <w:b/>
          <w:i/>
        </w:rPr>
        <w:t>Behälter</w:t>
      </w:r>
      <w:r w:rsidR="007F5293">
        <w:rPr>
          <w:rFonts w:ascii="Arial" w:hAnsi="Arial" w:cs="Arial"/>
          <w:b/>
          <w:i/>
        </w:rPr>
        <w:t xml:space="preserve"> (</w:t>
      </w:r>
      <w:r w:rsidR="00B37B36">
        <w:rPr>
          <w:rFonts w:ascii="Arial" w:hAnsi="Arial" w:cs="Arial"/>
          <w:b/>
          <w:i/>
        </w:rPr>
        <w:t xml:space="preserve">Konstruktion, </w:t>
      </w:r>
      <w:r w:rsidR="007F5293">
        <w:rPr>
          <w:rFonts w:ascii="Arial" w:hAnsi="Arial" w:cs="Arial"/>
          <w:b/>
          <w:i/>
        </w:rPr>
        <w:t>Standsicherheit, Materialbeständigkeit etc.)</w:t>
      </w:r>
    </w:p>
    <w:tbl>
      <w:tblPr>
        <w:tblStyle w:val="Tabellenraster"/>
        <w:tblW w:w="0" w:type="auto"/>
        <w:tblInd w:w="392" w:type="dxa"/>
        <w:tblLook w:val="04A0" w:firstRow="1" w:lastRow="0" w:firstColumn="1" w:lastColumn="0" w:noHBand="0" w:noVBand="1"/>
      </w:tblPr>
      <w:tblGrid>
        <w:gridCol w:w="2253"/>
        <w:gridCol w:w="1608"/>
        <w:gridCol w:w="1608"/>
        <w:gridCol w:w="1568"/>
        <w:gridCol w:w="1633"/>
      </w:tblGrid>
      <w:tr w:rsidR="00B654BC" w:rsidTr="00425DF7">
        <w:tc>
          <w:tcPr>
            <w:tcW w:w="2268" w:type="dxa"/>
          </w:tcPr>
          <w:p w:rsidR="00B654BC" w:rsidRPr="009D6241" w:rsidRDefault="00EC39AF" w:rsidP="009D6241">
            <w:pPr>
              <w:spacing w:after="120"/>
              <w:rPr>
                <w:rFonts w:ascii="Arial" w:hAnsi="Arial" w:cs="Arial"/>
                <w:b/>
                <w:i/>
              </w:rPr>
            </w:pPr>
            <w:r>
              <w:rPr>
                <w:rFonts w:ascii="Arial" w:hAnsi="Arial" w:cs="Arial"/>
                <w:b/>
                <w:i/>
              </w:rPr>
              <w:t>Apparate</w:t>
            </w:r>
            <w:r w:rsidR="00985A95" w:rsidRPr="009F760E">
              <w:rPr>
                <w:rFonts w:ascii="Arial" w:hAnsi="Arial" w:cs="Arial"/>
                <w:b/>
                <w:i/>
              </w:rPr>
              <w:t>-Nr.</w:t>
            </w:r>
          </w:p>
        </w:tc>
        <w:tc>
          <w:tcPr>
            <w:tcW w:w="1657" w:type="dxa"/>
          </w:tcPr>
          <w:p w:rsidR="00B654BC" w:rsidRDefault="00B654BC" w:rsidP="00B52EC9">
            <w:pPr>
              <w:spacing w:after="120"/>
              <w:rPr>
                <w:rFonts w:ascii="Arial" w:hAnsi="Arial" w:cs="Arial"/>
                <w:color w:val="0000CC"/>
              </w:rPr>
            </w:pPr>
          </w:p>
        </w:tc>
        <w:tc>
          <w:tcPr>
            <w:tcW w:w="1657" w:type="dxa"/>
          </w:tcPr>
          <w:p w:rsidR="00B654BC" w:rsidRDefault="00B654BC" w:rsidP="00B52EC9">
            <w:pPr>
              <w:spacing w:after="120"/>
              <w:rPr>
                <w:rFonts w:ascii="Arial" w:hAnsi="Arial" w:cs="Arial"/>
                <w:color w:val="0000CC"/>
              </w:rPr>
            </w:pPr>
          </w:p>
        </w:tc>
        <w:tc>
          <w:tcPr>
            <w:tcW w:w="1657" w:type="dxa"/>
          </w:tcPr>
          <w:p w:rsidR="00B654BC" w:rsidRDefault="00B654BC" w:rsidP="00B52EC9">
            <w:pPr>
              <w:spacing w:after="120"/>
              <w:rPr>
                <w:rFonts w:ascii="Arial" w:hAnsi="Arial" w:cs="Arial"/>
                <w:color w:val="0000CC"/>
              </w:rPr>
            </w:pPr>
          </w:p>
        </w:tc>
        <w:tc>
          <w:tcPr>
            <w:tcW w:w="1657" w:type="dxa"/>
          </w:tcPr>
          <w:p w:rsidR="00B654BC" w:rsidRDefault="00B654BC" w:rsidP="00B52EC9">
            <w:pPr>
              <w:spacing w:after="120"/>
              <w:rPr>
                <w:rFonts w:ascii="Arial" w:hAnsi="Arial" w:cs="Arial"/>
                <w:color w:val="0000CC"/>
              </w:rPr>
            </w:pPr>
          </w:p>
        </w:tc>
      </w:tr>
      <w:tr w:rsidR="00425DF7" w:rsidTr="00425DF7">
        <w:tc>
          <w:tcPr>
            <w:tcW w:w="2268" w:type="dxa"/>
          </w:tcPr>
          <w:p w:rsidR="00425DF7" w:rsidRPr="009D6241" w:rsidRDefault="00425DF7" w:rsidP="009D6241">
            <w:pPr>
              <w:spacing w:after="120"/>
              <w:rPr>
                <w:rFonts w:ascii="Arial" w:hAnsi="Arial" w:cs="Arial"/>
                <w:b/>
                <w:i/>
              </w:rPr>
            </w:pPr>
            <w:r>
              <w:rPr>
                <w:rFonts w:ascii="Arial" w:hAnsi="Arial" w:cs="Arial"/>
                <w:b/>
                <w:i/>
              </w:rPr>
              <w:t>Inhalt (m³)</w:t>
            </w:r>
          </w:p>
        </w:tc>
        <w:tc>
          <w:tcPr>
            <w:tcW w:w="1657" w:type="dxa"/>
          </w:tcPr>
          <w:p w:rsidR="00425DF7" w:rsidRDefault="00425DF7" w:rsidP="00B52EC9">
            <w:pPr>
              <w:spacing w:after="120"/>
              <w:rPr>
                <w:rFonts w:ascii="Arial" w:hAnsi="Arial" w:cs="Arial"/>
                <w:color w:val="0000CC"/>
              </w:rPr>
            </w:pPr>
          </w:p>
        </w:tc>
        <w:tc>
          <w:tcPr>
            <w:tcW w:w="1657" w:type="dxa"/>
          </w:tcPr>
          <w:p w:rsidR="00425DF7" w:rsidRDefault="00425DF7" w:rsidP="00B52EC9">
            <w:pPr>
              <w:spacing w:after="120"/>
              <w:rPr>
                <w:rFonts w:ascii="Arial" w:hAnsi="Arial" w:cs="Arial"/>
                <w:color w:val="0000CC"/>
              </w:rPr>
            </w:pPr>
          </w:p>
        </w:tc>
        <w:tc>
          <w:tcPr>
            <w:tcW w:w="1657" w:type="dxa"/>
          </w:tcPr>
          <w:p w:rsidR="00425DF7" w:rsidRDefault="00425DF7" w:rsidP="00B52EC9">
            <w:pPr>
              <w:spacing w:after="120"/>
              <w:rPr>
                <w:rFonts w:ascii="Arial" w:hAnsi="Arial" w:cs="Arial"/>
                <w:color w:val="0000CC"/>
              </w:rPr>
            </w:pPr>
          </w:p>
        </w:tc>
        <w:tc>
          <w:tcPr>
            <w:tcW w:w="1657" w:type="dxa"/>
          </w:tcPr>
          <w:p w:rsidR="00425DF7" w:rsidRDefault="00425DF7" w:rsidP="00B52EC9">
            <w:pPr>
              <w:spacing w:after="120"/>
              <w:rPr>
                <w:rFonts w:ascii="Arial" w:hAnsi="Arial" w:cs="Arial"/>
                <w:color w:val="0000CC"/>
              </w:rPr>
            </w:pPr>
          </w:p>
        </w:tc>
      </w:tr>
      <w:tr w:rsidR="00137145" w:rsidTr="00425DF7">
        <w:tc>
          <w:tcPr>
            <w:tcW w:w="2268" w:type="dxa"/>
          </w:tcPr>
          <w:p w:rsidR="00137145" w:rsidRDefault="00137145" w:rsidP="00B52EC9">
            <w:pPr>
              <w:spacing w:after="120"/>
              <w:rPr>
                <w:rFonts w:ascii="Arial" w:hAnsi="Arial" w:cs="Arial"/>
                <w:b/>
                <w:i/>
              </w:rPr>
            </w:pPr>
            <w:r>
              <w:rPr>
                <w:rFonts w:ascii="Arial" w:hAnsi="Arial" w:cs="Arial"/>
                <w:b/>
                <w:i/>
              </w:rPr>
              <w:t>Baujahr</w:t>
            </w: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r>
      <w:tr w:rsidR="00137145" w:rsidTr="00425DF7">
        <w:tc>
          <w:tcPr>
            <w:tcW w:w="2268" w:type="dxa"/>
          </w:tcPr>
          <w:p w:rsidR="00137145" w:rsidRDefault="00137145" w:rsidP="00B52EC9">
            <w:pPr>
              <w:spacing w:after="120"/>
              <w:rPr>
                <w:rFonts w:ascii="Arial" w:hAnsi="Arial" w:cs="Arial"/>
                <w:b/>
                <w:i/>
              </w:rPr>
            </w:pPr>
            <w:r>
              <w:rPr>
                <w:rFonts w:ascii="Arial" w:hAnsi="Arial" w:cs="Arial"/>
                <w:b/>
                <w:i/>
              </w:rPr>
              <w:lastRenderedPageBreak/>
              <w:t>Hersteller</w:t>
            </w: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r>
      <w:tr w:rsidR="00137145" w:rsidTr="00425DF7">
        <w:tc>
          <w:tcPr>
            <w:tcW w:w="2268" w:type="dxa"/>
          </w:tcPr>
          <w:p w:rsidR="00137145" w:rsidRDefault="00137145" w:rsidP="00B52EC9">
            <w:pPr>
              <w:spacing w:after="120"/>
              <w:rPr>
                <w:rFonts w:ascii="Arial" w:hAnsi="Arial" w:cs="Arial"/>
                <w:b/>
                <w:i/>
              </w:rPr>
            </w:pPr>
            <w:r>
              <w:rPr>
                <w:rFonts w:ascii="Arial" w:hAnsi="Arial" w:cs="Arial"/>
                <w:b/>
                <w:i/>
              </w:rPr>
              <w:t>Hersteller-Nr.</w:t>
            </w: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r>
      <w:tr w:rsidR="00B654BC" w:rsidTr="00425DF7">
        <w:tc>
          <w:tcPr>
            <w:tcW w:w="2268" w:type="dxa"/>
          </w:tcPr>
          <w:p w:rsidR="00425DF7" w:rsidRPr="009F760E" w:rsidRDefault="00DB7D78" w:rsidP="00425DF7">
            <w:pPr>
              <w:spacing w:after="120"/>
              <w:rPr>
                <w:rFonts w:ascii="Arial" w:hAnsi="Arial" w:cs="Arial"/>
                <w:b/>
                <w:i/>
              </w:rPr>
            </w:pPr>
            <w:r>
              <w:rPr>
                <w:rFonts w:ascii="Arial" w:hAnsi="Arial" w:cs="Arial"/>
                <w:b/>
                <w:i/>
              </w:rPr>
              <w:t>Werkstoff:</w:t>
            </w:r>
            <w:r>
              <w:rPr>
                <w:rFonts w:ascii="Arial" w:hAnsi="Arial" w:cs="Arial"/>
                <w:b/>
                <w:i/>
              </w:rPr>
              <w:br/>
              <w:t>Stahl/Edelstahl</w:t>
            </w:r>
            <w:r>
              <w:rPr>
                <w:rFonts w:ascii="Arial" w:hAnsi="Arial" w:cs="Arial"/>
                <w:b/>
                <w:i/>
              </w:rPr>
              <w:br/>
            </w:r>
            <w:r w:rsidR="00425DF7">
              <w:rPr>
                <w:rFonts w:ascii="Arial" w:hAnsi="Arial" w:cs="Arial"/>
                <w:b/>
                <w:i/>
              </w:rPr>
              <w:t>Kunststoff</w:t>
            </w:r>
            <w:r w:rsidR="00425DF7">
              <w:rPr>
                <w:rFonts w:ascii="Arial" w:hAnsi="Arial" w:cs="Arial"/>
                <w:b/>
                <w:i/>
              </w:rPr>
              <w:br/>
              <w:t>Anderes:</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38425838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83835683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9553425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63838524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83317867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1574843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205438045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5683436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r>
      <w:tr w:rsidR="00E53A0B" w:rsidTr="00425DF7">
        <w:tc>
          <w:tcPr>
            <w:tcW w:w="2268" w:type="dxa"/>
          </w:tcPr>
          <w:p w:rsidR="00E53A0B" w:rsidRPr="009F760E" w:rsidRDefault="00E53A0B" w:rsidP="00B52EC9">
            <w:pPr>
              <w:spacing w:after="120"/>
              <w:rPr>
                <w:rFonts w:ascii="Arial" w:hAnsi="Arial" w:cs="Arial"/>
                <w:b/>
                <w:i/>
              </w:rPr>
            </w:pPr>
            <w:r>
              <w:rPr>
                <w:rFonts w:ascii="Arial" w:hAnsi="Arial" w:cs="Arial"/>
                <w:b/>
                <w:i/>
              </w:rPr>
              <w:t>Wandaufbau:</w:t>
            </w:r>
            <w:r>
              <w:rPr>
                <w:rFonts w:ascii="Arial" w:hAnsi="Arial" w:cs="Arial"/>
                <w:b/>
                <w:i/>
              </w:rPr>
              <w:br/>
            </w:r>
            <w:proofErr w:type="spellStart"/>
            <w:r>
              <w:rPr>
                <w:rFonts w:ascii="Arial" w:hAnsi="Arial" w:cs="Arial"/>
                <w:b/>
                <w:i/>
              </w:rPr>
              <w:t>Einwandig</w:t>
            </w:r>
            <w:proofErr w:type="spellEnd"/>
            <w:r>
              <w:rPr>
                <w:rFonts w:ascii="Arial" w:hAnsi="Arial" w:cs="Arial"/>
                <w:b/>
                <w:i/>
              </w:rPr>
              <w:br/>
              <w:t>Doppelwandig</w:t>
            </w:r>
            <w:r>
              <w:rPr>
                <w:rFonts w:ascii="Arial" w:hAnsi="Arial" w:cs="Arial"/>
                <w:b/>
                <w:i/>
              </w:rPr>
              <w:br/>
              <w:t>Innenbeschichtung</w:t>
            </w:r>
            <w:r>
              <w:rPr>
                <w:rFonts w:ascii="Arial" w:hAnsi="Arial" w:cs="Arial"/>
                <w:b/>
                <w:i/>
              </w:rPr>
              <w:br/>
              <w:t>Inliner</w:t>
            </w:r>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68390459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33338671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266217302"/>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635413672"/>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0863539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2386940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7188134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777243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94682166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98227436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8677409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03271214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416003654"/>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7483211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7895356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327408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r>
      <w:tr w:rsidR="00A67367" w:rsidTr="00425DF7">
        <w:tc>
          <w:tcPr>
            <w:tcW w:w="2268" w:type="dxa"/>
          </w:tcPr>
          <w:p w:rsidR="00A67367" w:rsidRDefault="00A67367" w:rsidP="00B52EC9">
            <w:pPr>
              <w:spacing w:after="120"/>
              <w:rPr>
                <w:rFonts w:ascii="Arial" w:hAnsi="Arial" w:cs="Arial"/>
                <w:b/>
                <w:i/>
              </w:rPr>
            </w:pPr>
            <w:r>
              <w:rPr>
                <w:rFonts w:ascii="Arial" w:hAnsi="Arial" w:cs="Arial"/>
                <w:b/>
                <w:i/>
              </w:rPr>
              <w:t xml:space="preserve">Beheizt mit </w:t>
            </w:r>
            <w:proofErr w:type="spellStart"/>
            <w:r>
              <w:rPr>
                <w:rFonts w:ascii="Arial" w:hAnsi="Arial" w:cs="Arial"/>
                <w:b/>
                <w:i/>
              </w:rPr>
              <w:t>Thermalöl</w:t>
            </w:r>
            <w:proofErr w:type="spellEnd"/>
          </w:p>
        </w:tc>
        <w:tc>
          <w:tcPr>
            <w:tcW w:w="1657" w:type="dxa"/>
          </w:tcPr>
          <w:p w:rsidR="00A67367" w:rsidRDefault="00706597" w:rsidP="00B52EC9">
            <w:pPr>
              <w:spacing w:after="120"/>
              <w:rPr>
                <w:rFonts w:ascii="Arial" w:hAnsi="Arial" w:cs="Arial"/>
                <w:color w:val="0000CC"/>
              </w:rPr>
            </w:pPr>
            <w:sdt>
              <w:sdtPr>
                <w:rPr>
                  <w:rFonts w:ascii="Arial" w:eastAsia="Arial" w:hAnsi="Arial" w:cs="Arial"/>
                  <w:spacing w:val="-1"/>
                </w:rPr>
                <w:id w:val="838044117"/>
                <w14:checkbox>
                  <w14:checked w14:val="0"/>
                  <w14:checkedState w14:val="2612" w14:font="MS Gothic"/>
                  <w14:uncheckedState w14:val="2610" w14:font="MS Gothic"/>
                </w14:checkbox>
              </w:sdtPr>
              <w:sdtEndPr/>
              <w:sdtContent>
                <w:r w:rsidR="00A67367">
                  <w:rPr>
                    <w:rFonts w:ascii="MS Gothic" w:eastAsia="MS Gothic" w:hAnsi="MS Gothic" w:cs="Arial" w:hint="eastAsia"/>
                    <w:spacing w:val="-1"/>
                  </w:rPr>
                  <w:t>☐</w:t>
                </w:r>
              </w:sdtContent>
            </w:sdt>
          </w:p>
        </w:tc>
        <w:tc>
          <w:tcPr>
            <w:tcW w:w="1657" w:type="dxa"/>
          </w:tcPr>
          <w:p w:rsidR="00A67367" w:rsidRDefault="00706597" w:rsidP="00B52EC9">
            <w:pPr>
              <w:spacing w:after="120"/>
              <w:rPr>
                <w:rFonts w:ascii="Arial" w:hAnsi="Arial" w:cs="Arial"/>
                <w:color w:val="0000CC"/>
              </w:rPr>
            </w:pPr>
            <w:sdt>
              <w:sdtPr>
                <w:rPr>
                  <w:rFonts w:ascii="Arial" w:eastAsia="Arial" w:hAnsi="Arial" w:cs="Arial"/>
                  <w:spacing w:val="-1"/>
                </w:rPr>
                <w:id w:val="548114784"/>
                <w14:checkbox>
                  <w14:checked w14:val="0"/>
                  <w14:checkedState w14:val="2612" w14:font="MS Gothic"/>
                  <w14:uncheckedState w14:val="2610" w14:font="MS Gothic"/>
                </w14:checkbox>
              </w:sdtPr>
              <w:sdtEndPr/>
              <w:sdtContent>
                <w:r w:rsidR="00A67367">
                  <w:rPr>
                    <w:rFonts w:ascii="MS Gothic" w:eastAsia="MS Gothic" w:hAnsi="MS Gothic" w:cs="Arial" w:hint="eastAsia"/>
                    <w:spacing w:val="-1"/>
                  </w:rPr>
                  <w:t>☐</w:t>
                </w:r>
              </w:sdtContent>
            </w:sdt>
          </w:p>
        </w:tc>
        <w:tc>
          <w:tcPr>
            <w:tcW w:w="1657" w:type="dxa"/>
          </w:tcPr>
          <w:p w:rsidR="00A67367" w:rsidRDefault="00706597" w:rsidP="00B52EC9">
            <w:pPr>
              <w:spacing w:after="120"/>
              <w:rPr>
                <w:rFonts w:ascii="Arial" w:hAnsi="Arial" w:cs="Arial"/>
                <w:color w:val="0000CC"/>
              </w:rPr>
            </w:pPr>
            <w:sdt>
              <w:sdtPr>
                <w:rPr>
                  <w:rFonts w:ascii="Arial" w:eastAsia="Arial" w:hAnsi="Arial" w:cs="Arial"/>
                  <w:spacing w:val="-1"/>
                </w:rPr>
                <w:id w:val="1867706007"/>
                <w14:checkbox>
                  <w14:checked w14:val="0"/>
                  <w14:checkedState w14:val="2612" w14:font="MS Gothic"/>
                  <w14:uncheckedState w14:val="2610" w14:font="MS Gothic"/>
                </w14:checkbox>
              </w:sdtPr>
              <w:sdtEndPr/>
              <w:sdtContent>
                <w:r w:rsidR="00A67367">
                  <w:rPr>
                    <w:rFonts w:ascii="MS Gothic" w:eastAsia="MS Gothic" w:hAnsi="MS Gothic" w:cs="Arial" w:hint="eastAsia"/>
                    <w:spacing w:val="-1"/>
                  </w:rPr>
                  <w:t>☐</w:t>
                </w:r>
              </w:sdtContent>
            </w:sdt>
          </w:p>
        </w:tc>
        <w:tc>
          <w:tcPr>
            <w:tcW w:w="1657" w:type="dxa"/>
          </w:tcPr>
          <w:p w:rsidR="00A67367" w:rsidRDefault="00706597" w:rsidP="00B52EC9">
            <w:pPr>
              <w:spacing w:after="120"/>
              <w:rPr>
                <w:rFonts w:ascii="Arial" w:hAnsi="Arial" w:cs="Arial"/>
                <w:color w:val="0000CC"/>
              </w:rPr>
            </w:pPr>
            <w:sdt>
              <w:sdtPr>
                <w:rPr>
                  <w:rFonts w:ascii="Arial" w:eastAsia="Arial" w:hAnsi="Arial" w:cs="Arial"/>
                  <w:spacing w:val="-1"/>
                </w:rPr>
                <w:id w:val="1963685279"/>
                <w14:checkbox>
                  <w14:checked w14:val="0"/>
                  <w14:checkedState w14:val="2612" w14:font="MS Gothic"/>
                  <w14:uncheckedState w14:val="2610" w14:font="MS Gothic"/>
                </w14:checkbox>
              </w:sdtPr>
              <w:sdtEndPr/>
              <w:sdtContent>
                <w:r w:rsidR="00A67367">
                  <w:rPr>
                    <w:rFonts w:ascii="MS Gothic" w:eastAsia="MS Gothic" w:hAnsi="MS Gothic" w:cs="Arial" w:hint="eastAsia"/>
                    <w:spacing w:val="-1"/>
                  </w:rPr>
                  <w:t>☐</w:t>
                </w:r>
              </w:sdtContent>
            </w:sdt>
          </w:p>
        </w:tc>
      </w:tr>
    </w:tbl>
    <w:p w:rsidR="00B654BC" w:rsidRPr="00EC39AF" w:rsidRDefault="00EC39AF" w:rsidP="00B654BC">
      <w:pPr>
        <w:spacing w:after="120" w:line="360" w:lineRule="auto"/>
        <w:ind w:left="1418"/>
        <w:rPr>
          <w:rFonts w:ascii="Arial" w:hAnsi="Arial" w:cs="Arial"/>
          <w:i/>
          <w:u w:val="single"/>
        </w:rPr>
      </w:pPr>
      <w:r w:rsidRPr="00EC39AF">
        <w:rPr>
          <w:rFonts w:ascii="Arial" w:hAnsi="Arial" w:cs="Arial"/>
          <w:i/>
          <w:u w:val="single"/>
        </w:rPr>
        <w:t>Sonstige Beschreibung:</w:t>
      </w:r>
    </w:p>
    <w:p w:rsidR="00EC39AF" w:rsidRDefault="00EC39AF" w:rsidP="00B654BC">
      <w:pPr>
        <w:spacing w:after="120" w:line="360" w:lineRule="auto"/>
        <w:ind w:left="1418"/>
        <w:rPr>
          <w:rFonts w:ascii="Arial" w:hAnsi="Arial" w:cs="Arial"/>
          <w:color w:val="0000CC"/>
        </w:rPr>
      </w:pPr>
    </w:p>
    <w:p w:rsidR="00E53A0B" w:rsidRDefault="00904545" w:rsidP="00DB18EA">
      <w:pPr>
        <w:spacing w:after="120"/>
        <w:ind w:left="1418"/>
        <w:rPr>
          <w:rFonts w:ascii="Arial" w:hAnsi="Arial" w:cs="Arial"/>
          <w:color w:val="0000CC"/>
        </w:rPr>
      </w:pPr>
      <w:r>
        <w:rPr>
          <w:rFonts w:ascii="Arial" w:hAnsi="Arial" w:cs="Arial"/>
          <w:b/>
          <w:i/>
        </w:rPr>
        <w:t>Beschreibung der</w:t>
      </w:r>
      <w:r w:rsidR="00E53A0B">
        <w:rPr>
          <w:rFonts w:ascii="Arial" w:hAnsi="Arial" w:cs="Arial"/>
          <w:b/>
          <w:i/>
        </w:rPr>
        <w:t xml:space="preserve"> </w:t>
      </w:r>
      <w:r w:rsidR="007F5293">
        <w:rPr>
          <w:rFonts w:ascii="Arial" w:hAnsi="Arial" w:cs="Arial"/>
          <w:b/>
          <w:i/>
        </w:rPr>
        <w:t xml:space="preserve">Standsicherheit und </w:t>
      </w:r>
      <w:r w:rsidR="00E53A0B">
        <w:rPr>
          <w:rFonts w:ascii="Arial" w:hAnsi="Arial" w:cs="Arial"/>
          <w:b/>
          <w:i/>
        </w:rPr>
        <w:t xml:space="preserve">Beständigkeit der Werkstoffe gegenüber den </w:t>
      </w:r>
      <w:r w:rsidR="00341D77">
        <w:rPr>
          <w:rFonts w:ascii="Arial" w:hAnsi="Arial" w:cs="Arial"/>
          <w:b/>
          <w:i/>
        </w:rPr>
        <w:t>Medien</w:t>
      </w:r>
    </w:p>
    <w:p w:rsidR="001F362F" w:rsidRDefault="001F362F" w:rsidP="00DB18EA">
      <w:pPr>
        <w:spacing w:after="120"/>
        <w:ind w:left="1418"/>
        <w:rPr>
          <w:rFonts w:ascii="Arial" w:hAnsi="Arial" w:cs="Arial"/>
          <w:color w:val="0000CC"/>
        </w:rPr>
      </w:pPr>
    </w:p>
    <w:p w:rsidR="00724F8C" w:rsidRPr="004104CA" w:rsidRDefault="00724F8C" w:rsidP="00DB18EA">
      <w:pPr>
        <w:spacing w:after="120"/>
        <w:ind w:left="1418"/>
        <w:rPr>
          <w:rFonts w:ascii="Arial" w:hAnsi="Arial" w:cs="Arial"/>
          <w:b/>
          <w:i/>
        </w:rPr>
      </w:pPr>
      <w:r w:rsidRPr="004104CA">
        <w:rPr>
          <w:rFonts w:ascii="Arial" w:hAnsi="Arial" w:cs="Arial"/>
          <w:b/>
          <w:i/>
        </w:rPr>
        <w:t>Liste anliegender Dokumente:</w:t>
      </w:r>
    </w:p>
    <w:p w:rsidR="00724F8C" w:rsidRPr="0012613E" w:rsidRDefault="00724F8C" w:rsidP="00DB18EA">
      <w:pPr>
        <w:spacing w:after="120"/>
        <w:ind w:left="1418"/>
        <w:rPr>
          <w:rFonts w:ascii="Arial" w:hAnsi="Arial" w:cs="Arial"/>
          <w:color w:val="0000CC"/>
        </w:rPr>
      </w:pPr>
    </w:p>
    <w:p w:rsidR="00724F8C" w:rsidRDefault="002934CF" w:rsidP="00DB18EA">
      <w:pPr>
        <w:pBdr>
          <w:top w:val="single" w:sz="4" w:space="1" w:color="auto"/>
        </w:pBdr>
        <w:spacing w:after="120"/>
        <w:ind w:left="1418"/>
        <w:rPr>
          <w:rFonts w:ascii="Arial" w:hAnsi="Arial" w:cs="Arial"/>
          <w:i/>
          <w:sz w:val="20"/>
          <w:szCs w:val="20"/>
        </w:rPr>
      </w:pPr>
      <w:r>
        <w:rPr>
          <w:rFonts w:ascii="Arial" w:hAnsi="Arial" w:cs="Arial"/>
          <w:i/>
          <w:sz w:val="20"/>
          <w:szCs w:val="20"/>
        </w:rPr>
        <w:t>Dokumente zur primären Sicherheit: Nachweis von Standsicherheit, Dichtheit und chemischer Widerstandfähigkeit</w:t>
      </w:r>
      <w:r w:rsidR="00A67367">
        <w:rPr>
          <w:rFonts w:ascii="Arial" w:hAnsi="Arial" w:cs="Arial"/>
          <w:i/>
          <w:sz w:val="20"/>
          <w:szCs w:val="20"/>
        </w:rPr>
        <w:t>.</w:t>
      </w:r>
    </w:p>
    <w:p w:rsidR="00A67367" w:rsidRDefault="00A67367" w:rsidP="00DB18EA">
      <w:pPr>
        <w:pBdr>
          <w:top w:val="single" w:sz="4" w:space="1" w:color="auto"/>
        </w:pBdr>
        <w:spacing w:after="120"/>
        <w:ind w:left="1418"/>
        <w:rPr>
          <w:rFonts w:ascii="Arial" w:hAnsi="Arial" w:cs="Arial"/>
          <w:i/>
          <w:sz w:val="20"/>
          <w:szCs w:val="20"/>
        </w:rPr>
      </w:pPr>
      <w:r>
        <w:rPr>
          <w:rFonts w:ascii="Arial" w:hAnsi="Arial" w:cs="Arial"/>
          <w:i/>
          <w:sz w:val="20"/>
          <w:szCs w:val="20"/>
        </w:rPr>
        <w:t>Nachweis der Eignung von Anlagenteilen (z.B. CE-Kennzeichnung, Zutreffende Leistungserklärung, Deutscher Verwendbarkeitsnachweis)</w:t>
      </w:r>
    </w:p>
    <w:p w:rsidR="00604701" w:rsidRPr="004104CA" w:rsidRDefault="00604701" w:rsidP="00DB18EA">
      <w:pPr>
        <w:pBdr>
          <w:top w:val="single" w:sz="4" w:space="1" w:color="auto"/>
        </w:pBdr>
        <w:spacing w:after="120"/>
        <w:ind w:left="1418"/>
        <w:rPr>
          <w:rFonts w:ascii="Arial" w:hAnsi="Arial" w:cs="Arial"/>
          <w:i/>
        </w:rPr>
      </w:pPr>
      <w:r>
        <w:rPr>
          <w:rFonts w:ascii="Arial" w:hAnsi="Arial" w:cs="Arial"/>
          <w:i/>
          <w:sz w:val="20"/>
          <w:szCs w:val="20"/>
        </w:rPr>
        <w:t xml:space="preserve">Hinweis: </w:t>
      </w:r>
      <w:r w:rsidR="00341D77">
        <w:rPr>
          <w:rFonts w:ascii="Arial" w:hAnsi="Arial" w:cs="Arial"/>
          <w:i/>
          <w:sz w:val="20"/>
          <w:szCs w:val="20"/>
        </w:rPr>
        <w:t>Bei HBV-Anlagen können</w:t>
      </w:r>
      <w:r>
        <w:rPr>
          <w:rFonts w:ascii="Arial" w:hAnsi="Arial" w:cs="Arial"/>
          <w:i/>
          <w:sz w:val="20"/>
          <w:szCs w:val="20"/>
        </w:rPr>
        <w:t xml:space="preserve"> Behälter mit Verwendbarkeitsnachweis </w:t>
      </w:r>
      <w:r w:rsidR="00341D77">
        <w:rPr>
          <w:rFonts w:ascii="Arial" w:hAnsi="Arial" w:cs="Arial"/>
          <w:i/>
          <w:sz w:val="20"/>
          <w:szCs w:val="20"/>
        </w:rPr>
        <w:t>wie auch ohne einen solchen verwendet werden</w:t>
      </w:r>
      <w:r>
        <w:rPr>
          <w:rFonts w:ascii="Arial" w:hAnsi="Arial" w:cs="Arial"/>
          <w:i/>
          <w:sz w:val="20"/>
          <w:szCs w:val="20"/>
        </w:rPr>
        <w:t>.</w:t>
      </w:r>
      <w:r w:rsidR="00341D77">
        <w:rPr>
          <w:rFonts w:ascii="Arial" w:hAnsi="Arial" w:cs="Arial"/>
          <w:i/>
          <w:sz w:val="20"/>
          <w:szCs w:val="20"/>
        </w:rPr>
        <w:t xml:space="preserve"> Im zweiten Fall ist gemäß </w:t>
      </w:r>
      <w:proofErr w:type="spellStart"/>
      <w:r w:rsidR="00341D77">
        <w:rPr>
          <w:rFonts w:ascii="Arial" w:hAnsi="Arial" w:cs="Arial"/>
          <w:i/>
          <w:sz w:val="20"/>
          <w:szCs w:val="20"/>
        </w:rPr>
        <w:t>TRwS</w:t>
      </w:r>
      <w:proofErr w:type="spellEnd"/>
      <w:r w:rsidR="00341D77">
        <w:rPr>
          <w:rFonts w:ascii="Arial" w:hAnsi="Arial" w:cs="Arial"/>
          <w:i/>
          <w:sz w:val="20"/>
          <w:szCs w:val="20"/>
        </w:rPr>
        <w:t xml:space="preserve"> 779 </w:t>
      </w:r>
      <w:r w:rsidR="00904545">
        <w:rPr>
          <w:rFonts w:ascii="Arial" w:hAnsi="Arial" w:cs="Arial"/>
          <w:i/>
          <w:sz w:val="20"/>
          <w:szCs w:val="20"/>
        </w:rPr>
        <w:t xml:space="preserve">Abschnitt 3 </w:t>
      </w:r>
      <w:r w:rsidR="00341D77">
        <w:rPr>
          <w:rFonts w:ascii="Arial" w:hAnsi="Arial" w:cs="Arial"/>
          <w:i/>
          <w:sz w:val="20"/>
          <w:szCs w:val="20"/>
        </w:rPr>
        <w:t xml:space="preserve">die primäre Sicherheit </w:t>
      </w:r>
      <w:r w:rsidR="00904545">
        <w:rPr>
          <w:rFonts w:ascii="Arial" w:hAnsi="Arial" w:cs="Arial"/>
          <w:i/>
          <w:sz w:val="20"/>
          <w:szCs w:val="20"/>
        </w:rPr>
        <w:t>durch entsprechende Nachweise zu belegen (Standsicherheit, chemische Widerstandsfähigkeit etc.)</w:t>
      </w:r>
    </w:p>
    <w:p w:rsidR="00CA02BD" w:rsidRDefault="00CA02BD" w:rsidP="00DB18EA">
      <w:pPr>
        <w:pStyle w:val="Listenabsatz"/>
        <w:numPr>
          <w:ilvl w:val="2"/>
          <w:numId w:val="4"/>
        </w:numPr>
        <w:spacing w:after="120"/>
        <w:ind w:left="1418" w:hanging="698"/>
        <w:rPr>
          <w:rFonts w:ascii="Arial" w:hAnsi="Arial" w:cs="Arial"/>
          <w:b/>
          <w:i/>
        </w:rPr>
      </w:pPr>
      <w:r>
        <w:rPr>
          <w:rFonts w:ascii="Arial" w:hAnsi="Arial" w:cs="Arial"/>
          <w:b/>
          <w:i/>
        </w:rPr>
        <w:t xml:space="preserve">Beschreibung der Einsehbarkeit der Behälter (Abstände </w:t>
      </w:r>
      <w:r w:rsidR="00F7706A">
        <w:rPr>
          <w:rFonts w:ascii="Arial" w:hAnsi="Arial" w:cs="Arial"/>
          <w:b/>
          <w:i/>
        </w:rPr>
        <w:t>zu</w:t>
      </w:r>
      <w:r>
        <w:rPr>
          <w:rFonts w:ascii="Arial" w:hAnsi="Arial" w:cs="Arial"/>
          <w:b/>
          <w:i/>
        </w:rPr>
        <w:t xml:space="preserve"> Boden, Wände</w:t>
      </w:r>
      <w:r w:rsidR="00F7706A">
        <w:rPr>
          <w:rFonts w:ascii="Arial" w:hAnsi="Arial" w:cs="Arial"/>
          <w:b/>
          <w:i/>
        </w:rPr>
        <w:t>n</w:t>
      </w:r>
      <w:r>
        <w:rPr>
          <w:rFonts w:ascii="Arial" w:hAnsi="Arial" w:cs="Arial"/>
          <w:b/>
          <w:i/>
        </w:rPr>
        <w:t>)</w:t>
      </w:r>
    </w:p>
    <w:p w:rsidR="00CA02BD" w:rsidRDefault="00CA02BD" w:rsidP="00DB18EA">
      <w:pPr>
        <w:spacing w:after="120"/>
        <w:ind w:left="1418"/>
        <w:rPr>
          <w:rFonts w:ascii="Arial" w:hAnsi="Arial" w:cs="Arial"/>
          <w:color w:val="0000CC"/>
        </w:rPr>
      </w:pPr>
    </w:p>
    <w:p w:rsidR="003E5292" w:rsidRDefault="003E5292" w:rsidP="00EC39AF">
      <w:pPr>
        <w:pBdr>
          <w:top w:val="single" w:sz="4" w:space="1" w:color="auto"/>
        </w:pBdr>
        <w:spacing w:after="120"/>
        <w:ind w:left="1418"/>
        <w:rPr>
          <w:rFonts w:ascii="Arial" w:hAnsi="Arial" w:cs="Arial"/>
          <w:i/>
          <w:sz w:val="20"/>
          <w:szCs w:val="20"/>
        </w:rPr>
      </w:pPr>
      <w:r>
        <w:rPr>
          <w:rFonts w:ascii="Arial" w:hAnsi="Arial" w:cs="Arial"/>
          <w:i/>
          <w:sz w:val="20"/>
          <w:szCs w:val="20"/>
        </w:rPr>
        <w:t xml:space="preserve">Gemäß § 18 Abs. </w:t>
      </w:r>
      <w:r w:rsidR="00A67367">
        <w:rPr>
          <w:rFonts w:ascii="Arial" w:hAnsi="Arial" w:cs="Arial"/>
          <w:i/>
          <w:sz w:val="20"/>
          <w:szCs w:val="20"/>
        </w:rPr>
        <w:t xml:space="preserve">5 </w:t>
      </w:r>
      <w:r w:rsidR="00EC39AF" w:rsidRPr="00EC39AF">
        <w:rPr>
          <w:rFonts w:ascii="Arial" w:hAnsi="Arial" w:cs="Arial"/>
          <w:i/>
          <w:sz w:val="20"/>
          <w:szCs w:val="20"/>
        </w:rPr>
        <w:t xml:space="preserve">müssen </w:t>
      </w:r>
      <w:r w:rsidR="00EC39AF">
        <w:rPr>
          <w:rFonts w:ascii="Arial" w:hAnsi="Arial" w:cs="Arial"/>
          <w:i/>
          <w:sz w:val="20"/>
          <w:szCs w:val="20"/>
        </w:rPr>
        <w:t xml:space="preserve">die </w:t>
      </w:r>
      <w:r w:rsidR="00EC39AF" w:rsidRPr="00EC39AF">
        <w:rPr>
          <w:rFonts w:ascii="Arial" w:hAnsi="Arial" w:cs="Arial"/>
          <w:i/>
          <w:sz w:val="20"/>
          <w:szCs w:val="20"/>
        </w:rPr>
        <w:t xml:space="preserve">Anlagenteile </w:t>
      </w:r>
      <w:r w:rsidR="00EC39AF">
        <w:rPr>
          <w:rFonts w:ascii="Arial" w:hAnsi="Arial" w:cs="Arial"/>
          <w:i/>
          <w:sz w:val="20"/>
          <w:szCs w:val="20"/>
        </w:rPr>
        <w:t xml:space="preserve">von Wänden und </w:t>
      </w:r>
      <w:r w:rsidR="00EC39AF" w:rsidRPr="00EC39AF">
        <w:rPr>
          <w:rFonts w:ascii="Arial" w:hAnsi="Arial" w:cs="Arial"/>
          <w:i/>
          <w:sz w:val="20"/>
          <w:szCs w:val="20"/>
        </w:rPr>
        <w:t>Böden sowie untereinander einen solchen Abstand</w:t>
      </w:r>
      <w:r w:rsidR="00EC39AF">
        <w:rPr>
          <w:rFonts w:ascii="Arial" w:hAnsi="Arial" w:cs="Arial"/>
          <w:i/>
          <w:sz w:val="20"/>
          <w:szCs w:val="20"/>
        </w:rPr>
        <w:t xml:space="preserve"> </w:t>
      </w:r>
      <w:r w:rsidR="00EC39AF" w:rsidRPr="00EC39AF">
        <w:rPr>
          <w:rFonts w:ascii="Arial" w:hAnsi="Arial" w:cs="Arial"/>
          <w:i/>
          <w:sz w:val="20"/>
          <w:szCs w:val="20"/>
        </w:rPr>
        <w:t>haben, dass die Erkennung von Leckagen und die Zustandskontrolle insbesondere</w:t>
      </w:r>
      <w:r w:rsidR="00EC39AF">
        <w:rPr>
          <w:rFonts w:ascii="Arial" w:hAnsi="Arial" w:cs="Arial"/>
          <w:i/>
          <w:sz w:val="20"/>
          <w:szCs w:val="20"/>
        </w:rPr>
        <w:t xml:space="preserve"> </w:t>
      </w:r>
      <w:r w:rsidR="00EC39AF" w:rsidRPr="00EC39AF">
        <w:rPr>
          <w:rFonts w:ascii="Arial" w:hAnsi="Arial" w:cs="Arial"/>
          <w:i/>
          <w:sz w:val="20"/>
          <w:szCs w:val="20"/>
        </w:rPr>
        <w:t>auch der Rückhalteeinrichtungen jederzeit möglich sind.</w:t>
      </w:r>
    </w:p>
    <w:p w:rsidR="003E5292" w:rsidRPr="003E5292" w:rsidRDefault="00EC39AF" w:rsidP="003E5292">
      <w:pPr>
        <w:pBdr>
          <w:top w:val="single" w:sz="4" w:space="1" w:color="auto"/>
        </w:pBdr>
        <w:spacing w:after="120"/>
        <w:ind w:left="1418"/>
        <w:rPr>
          <w:rFonts w:ascii="Arial" w:hAnsi="Arial" w:cs="Arial"/>
        </w:rPr>
      </w:pPr>
      <w:r>
        <w:rPr>
          <w:rFonts w:ascii="Arial" w:hAnsi="Arial" w:cs="Arial"/>
          <w:i/>
          <w:sz w:val="20"/>
          <w:szCs w:val="20"/>
        </w:rPr>
        <w:t>Bei unzureichenden</w:t>
      </w:r>
      <w:r w:rsidR="003E5292">
        <w:rPr>
          <w:rFonts w:ascii="Arial" w:hAnsi="Arial" w:cs="Arial"/>
          <w:i/>
          <w:sz w:val="20"/>
          <w:szCs w:val="20"/>
        </w:rPr>
        <w:t xml:space="preserve"> </w:t>
      </w:r>
      <w:r>
        <w:rPr>
          <w:rFonts w:ascii="Arial" w:hAnsi="Arial" w:cs="Arial"/>
          <w:i/>
          <w:sz w:val="20"/>
          <w:szCs w:val="20"/>
        </w:rPr>
        <w:t>Abständen</w:t>
      </w:r>
      <w:r w:rsidR="003E5292">
        <w:rPr>
          <w:rFonts w:ascii="Arial" w:hAnsi="Arial" w:cs="Arial"/>
          <w:i/>
          <w:sz w:val="20"/>
          <w:szCs w:val="20"/>
        </w:rPr>
        <w:t xml:space="preserve"> ist darzustellen </w:t>
      </w:r>
      <w:r>
        <w:rPr>
          <w:rFonts w:ascii="Arial" w:hAnsi="Arial" w:cs="Arial"/>
          <w:i/>
          <w:sz w:val="20"/>
          <w:szCs w:val="20"/>
        </w:rPr>
        <w:t>wie Erkennung und Kontrolle trotzdem sichergestellt wird.</w:t>
      </w:r>
    </w:p>
    <w:p w:rsidR="001F362F" w:rsidRDefault="0027634B" w:rsidP="00DB18EA">
      <w:pPr>
        <w:pStyle w:val="Listenabsatz"/>
        <w:numPr>
          <w:ilvl w:val="2"/>
          <w:numId w:val="4"/>
        </w:numPr>
        <w:spacing w:after="120"/>
        <w:ind w:left="1418" w:hanging="698"/>
        <w:rPr>
          <w:rFonts w:ascii="Arial" w:hAnsi="Arial" w:cs="Arial"/>
          <w:b/>
          <w:i/>
        </w:rPr>
      </w:pPr>
      <w:r w:rsidRPr="0027634B">
        <w:rPr>
          <w:rFonts w:ascii="Arial" w:hAnsi="Arial" w:cs="Arial"/>
          <w:b/>
          <w:i/>
        </w:rPr>
        <w:lastRenderedPageBreak/>
        <w:t>Abgleich mit den für die Anlage geltenden Rechtsanforderungen (</w:t>
      </w:r>
      <w:proofErr w:type="spellStart"/>
      <w:r w:rsidRPr="0027634B">
        <w:rPr>
          <w:rFonts w:ascii="Arial" w:hAnsi="Arial" w:cs="Arial"/>
          <w:b/>
          <w:i/>
        </w:rPr>
        <w:t>VAwS</w:t>
      </w:r>
      <w:proofErr w:type="spellEnd"/>
      <w:r w:rsidRPr="0027634B">
        <w:rPr>
          <w:rFonts w:ascii="Arial" w:hAnsi="Arial" w:cs="Arial"/>
          <w:b/>
          <w:i/>
        </w:rPr>
        <w:t xml:space="preserve">, </w:t>
      </w:r>
      <w:proofErr w:type="spellStart"/>
      <w:r w:rsidRPr="0027634B">
        <w:rPr>
          <w:rFonts w:ascii="Arial" w:hAnsi="Arial" w:cs="Arial"/>
          <w:b/>
          <w:i/>
        </w:rPr>
        <w:t>TRwS</w:t>
      </w:r>
      <w:proofErr w:type="spellEnd"/>
      <w:r w:rsidRPr="0027634B">
        <w:rPr>
          <w:rFonts w:ascii="Arial" w:hAnsi="Arial" w:cs="Arial"/>
          <w:b/>
          <w:i/>
        </w:rPr>
        <w:t>, Genehmigung) - bei bestehenden Anlagen</w:t>
      </w:r>
    </w:p>
    <w:p w:rsidR="001F362F" w:rsidRPr="00CE5541" w:rsidRDefault="001F362F" w:rsidP="00DB18EA">
      <w:pPr>
        <w:spacing w:after="120"/>
        <w:ind w:left="1418"/>
        <w:rPr>
          <w:rFonts w:ascii="Arial" w:hAnsi="Arial" w:cs="Arial"/>
          <w:color w:val="0000CC"/>
        </w:rPr>
      </w:pPr>
    </w:p>
    <w:p w:rsidR="001F362F" w:rsidRDefault="00813661" w:rsidP="00DB18EA">
      <w:pPr>
        <w:pStyle w:val="Listenabsatz"/>
        <w:numPr>
          <w:ilvl w:val="2"/>
          <w:numId w:val="4"/>
        </w:numPr>
        <w:spacing w:after="120"/>
        <w:rPr>
          <w:rFonts w:ascii="Arial" w:hAnsi="Arial" w:cs="Arial"/>
          <w:b/>
          <w:i/>
        </w:rPr>
      </w:pPr>
      <w:r>
        <w:rPr>
          <w:rFonts w:ascii="Arial" w:hAnsi="Arial" w:cs="Arial"/>
          <w:b/>
          <w:i/>
        </w:rPr>
        <w:t xml:space="preserve">Abgleich mit </w:t>
      </w:r>
      <w:r w:rsidR="001F362F">
        <w:rPr>
          <w:rFonts w:ascii="Arial" w:hAnsi="Arial" w:cs="Arial"/>
          <w:b/>
          <w:i/>
        </w:rPr>
        <w:t>Anforderung</w:t>
      </w:r>
      <w:r w:rsidR="003436B2">
        <w:rPr>
          <w:rFonts w:ascii="Arial" w:hAnsi="Arial" w:cs="Arial"/>
          <w:b/>
          <w:i/>
        </w:rPr>
        <w:t>en</w:t>
      </w:r>
      <w:r w:rsidR="001F362F">
        <w:rPr>
          <w:rFonts w:ascii="Arial" w:hAnsi="Arial" w:cs="Arial"/>
          <w:b/>
          <w:i/>
        </w:rPr>
        <w:t xml:space="preserve"> der </w:t>
      </w:r>
      <w:proofErr w:type="spellStart"/>
      <w:r w:rsidR="001F362F">
        <w:rPr>
          <w:rFonts w:ascii="Arial" w:hAnsi="Arial" w:cs="Arial"/>
          <w:b/>
          <w:i/>
        </w:rPr>
        <w:t>AwSV</w:t>
      </w:r>
      <w:proofErr w:type="spellEnd"/>
    </w:p>
    <w:p w:rsidR="00BA2B0A" w:rsidRDefault="00BA2B0A" w:rsidP="00DB18EA">
      <w:pPr>
        <w:tabs>
          <w:tab w:val="left" w:pos="5400"/>
        </w:tabs>
        <w:spacing w:after="120"/>
        <w:ind w:left="1418"/>
        <w:rPr>
          <w:rFonts w:ascii="Arial" w:hAnsi="Arial" w:cs="Arial"/>
          <w:color w:val="0000CC"/>
        </w:rPr>
      </w:pPr>
    </w:p>
    <w:p w:rsidR="0027634B" w:rsidRPr="00CE5541" w:rsidRDefault="0027634B" w:rsidP="0027634B">
      <w:pPr>
        <w:pBdr>
          <w:top w:val="single" w:sz="4" w:space="1" w:color="auto"/>
        </w:pBdr>
        <w:spacing w:after="120"/>
        <w:ind w:left="1418"/>
        <w:rPr>
          <w:rFonts w:ascii="Arial" w:hAnsi="Arial" w:cs="Arial"/>
          <w:color w:val="0000CC"/>
        </w:rPr>
      </w:pPr>
      <w:r w:rsidRPr="0027634B">
        <w:rPr>
          <w:rFonts w:ascii="Arial" w:hAnsi="Arial" w:cs="Arial"/>
          <w:i/>
          <w:sz w:val="20"/>
          <w:szCs w:val="20"/>
        </w:rPr>
        <w:t>Erläuterung: 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DD52CF" w:rsidRDefault="00DD52CF"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Rohrleitungen einschl. Pumpen, Armaturen und Verbindungen</w:t>
      </w:r>
    </w:p>
    <w:p w:rsidR="00DD52CF" w:rsidRDefault="00706597" w:rsidP="00DD52CF">
      <w:pPr>
        <w:spacing w:after="120"/>
        <w:ind w:left="851"/>
        <w:rPr>
          <w:rFonts w:ascii="Arial" w:hAnsi="Arial" w:cs="Arial"/>
        </w:rPr>
      </w:pPr>
      <w:sdt>
        <w:sdtPr>
          <w:rPr>
            <w:rFonts w:ascii="Arial" w:eastAsia="Arial" w:hAnsi="Arial" w:cs="Arial"/>
            <w:spacing w:val="-1"/>
          </w:rPr>
          <w:id w:val="1380048218"/>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Oberirdische Rohrleitungen</w:t>
      </w:r>
      <w:r w:rsidR="00DD52CF">
        <w:rPr>
          <w:rFonts w:ascii="Arial" w:hAnsi="Arial" w:cs="Arial"/>
        </w:rPr>
        <w:tab/>
      </w:r>
      <w:r w:rsidR="00DD52CF">
        <w:rPr>
          <w:rFonts w:ascii="Arial" w:hAnsi="Arial" w:cs="Arial"/>
        </w:rPr>
        <w:tab/>
      </w:r>
      <w:sdt>
        <w:sdtPr>
          <w:rPr>
            <w:rFonts w:ascii="Arial" w:eastAsia="Arial" w:hAnsi="Arial" w:cs="Arial"/>
            <w:spacing w:val="-1"/>
          </w:rPr>
          <w:id w:val="663662398"/>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Unterirdische Rohrleitungen</w:t>
      </w:r>
    </w:p>
    <w:p w:rsidR="00DD52CF" w:rsidRDefault="00DD52CF" w:rsidP="00DD52CF">
      <w:pPr>
        <w:spacing w:after="120"/>
        <w:ind w:left="851"/>
        <w:rPr>
          <w:rFonts w:ascii="Arial" w:hAnsi="Arial" w:cs="Arial"/>
        </w:rPr>
      </w:pPr>
      <w:r w:rsidRPr="00C2399B">
        <w:rPr>
          <w:rFonts w:ascii="Arial" w:hAnsi="Arial" w:cs="Arial"/>
          <w:i/>
        </w:rPr>
        <w:t xml:space="preserve">Zugehörige Rohrleitungen befinden sich nur innerhalb der Rückhalteeinrichtung der </w:t>
      </w:r>
      <w:r w:rsidR="005C757B">
        <w:rPr>
          <w:rFonts w:ascii="Arial" w:hAnsi="Arial" w:cs="Arial"/>
          <w:i/>
        </w:rPr>
        <w:t>Anlage</w:t>
      </w:r>
      <w:r>
        <w:rPr>
          <w:rFonts w:ascii="Arial" w:hAnsi="Arial" w:cs="Arial"/>
        </w:rPr>
        <w:t xml:space="preserve"> </w:t>
      </w:r>
      <w:r>
        <w:rPr>
          <w:rFonts w:ascii="Arial" w:hAnsi="Arial" w:cs="Arial"/>
        </w:rPr>
        <w:br/>
      </w:r>
      <w:sdt>
        <w:sdtPr>
          <w:rPr>
            <w:rFonts w:ascii="Arial" w:eastAsia="Arial" w:hAnsi="Arial" w:cs="Arial"/>
            <w:spacing w:val="-1"/>
          </w:rPr>
          <w:id w:val="125779572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Ja</w:t>
      </w:r>
      <w:r>
        <w:rPr>
          <w:rFonts w:ascii="Arial" w:hAnsi="Arial" w:cs="Arial"/>
        </w:rPr>
        <w:t xml:space="preserve"> /  </w:t>
      </w:r>
      <w:sdt>
        <w:sdtPr>
          <w:rPr>
            <w:rFonts w:ascii="Arial" w:eastAsia="Arial" w:hAnsi="Arial" w:cs="Arial"/>
            <w:spacing w:val="-1"/>
          </w:rPr>
          <w:id w:val="104841349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Nein</w:t>
      </w:r>
    </w:p>
    <w:p w:rsidR="00DD52CF" w:rsidRDefault="00706597" w:rsidP="00DD52CF">
      <w:pPr>
        <w:spacing w:after="120"/>
        <w:ind w:left="851"/>
        <w:rPr>
          <w:rFonts w:ascii="Arial" w:hAnsi="Arial" w:cs="Arial"/>
        </w:rPr>
      </w:pPr>
      <w:sdt>
        <w:sdtPr>
          <w:rPr>
            <w:rFonts w:ascii="Arial" w:eastAsia="Arial" w:hAnsi="Arial" w:cs="Arial"/>
            <w:spacing w:val="-1"/>
          </w:rPr>
          <w:id w:val="302591189"/>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Fest installierte Pumpen</w:t>
      </w:r>
      <w:r w:rsidR="00DD52CF">
        <w:rPr>
          <w:rFonts w:ascii="Arial" w:hAnsi="Arial" w:cs="Arial"/>
        </w:rPr>
        <w:tab/>
      </w:r>
      <w:r w:rsidR="00DD52CF">
        <w:rPr>
          <w:rFonts w:ascii="Arial" w:hAnsi="Arial" w:cs="Arial"/>
        </w:rPr>
        <w:tab/>
      </w:r>
      <w:sdt>
        <w:sdtPr>
          <w:rPr>
            <w:rFonts w:ascii="Arial" w:eastAsia="Arial" w:hAnsi="Arial" w:cs="Arial"/>
            <w:spacing w:val="-1"/>
          </w:rPr>
          <w:id w:val="968630975"/>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Nutzung mobiler Pumpen</w:t>
      </w:r>
    </w:p>
    <w:p w:rsidR="00DD52CF" w:rsidRDefault="00DD52CF" w:rsidP="00DD52CF">
      <w:pPr>
        <w:spacing w:after="120"/>
        <w:ind w:left="851"/>
        <w:rPr>
          <w:rFonts w:ascii="Arial" w:hAnsi="Arial" w:cs="Arial"/>
        </w:rPr>
      </w:pPr>
      <w:r w:rsidRPr="00C2399B">
        <w:rPr>
          <w:rFonts w:ascii="Arial" w:hAnsi="Arial" w:cs="Arial"/>
          <w:i/>
        </w:rPr>
        <w:t>Pumpen werden nur  innerhalb von Rückhalteeinrichtungen betrieben</w:t>
      </w:r>
      <w:r w:rsidRPr="00C2399B">
        <w:rPr>
          <w:rFonts w:ascii="Arial" w:hAnsi="Arial" w:cs="Arial"/>
          <w:i/>
        </w:rPr>
        <w:br/>
      </w:r>
      <w:sdt>
        <w:sdtPr>
          <w:rPr>
            <w:rFonts w:ascii="Arial" w:eastAsia="Arial" w:hAnsi="Arial" w:cs="Arial"/>
            <w:spacing w:val="-1"/>
          </w:rPr>
          <w:id w:val="149884713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Ja</w:t>
      </w:r>
      <w:r>
        <w:rPr>
          <w:rFonts w:ascii="Arial" w:hAnsi="Arial" w:cs="Arial"/>
        </w:rPr>
        <w:t xml:space="preserve"> /  </w:t>
      </w:r>
      <w:sdt>
        <w:sdtPr>
          <w:rPr>
            <w:rFonts w:ascii="Arial" w:eastAsia="Arial" w:hAnsi="Arial" w:cs="Arial"/>
            <w:spacing w:val="-1"/>
          </w:rPr>
          <w:id w:val="-167371608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Nein</w:t>
      </w:r>
    </w:p>
    <w:p w:rsidR="00DD52CF" w:rsidRPr="00CA276F" w:rsidRDefault="00DD52CF" w:rsidP="00DD52CF">
      <w:pPr>
        <w:tabs>
          <w:tab w:val="left" w:pos="5400"/>
        </w:tabs>
        <w:spacing w:after="120"/>
        <w:ind w:left="851"/>
        <w:rPr>
          <w:rFonts w:ascii="Arial" w:hAnsi="Arial" w:cs="Arial"/>
          <w:i/>
          <w:u w:val="single"/>
        </w:rPr>
      </w:pPr>
      <w:r w:rsidRPr="00CA276F">
        <w:rPr>
          <w:rFonts w:ascii="Arial" w:hAnsi="Arial" w:cs="Arial"/>
          <w:i/>
          <w:u w:val="single"/>
        </w:rPr>
        <w:t>Beschreibung:</w:t>
      </w:r>
    </w:p>
    <w:p w:rsidR="00DD52CF" w:rsidRDefault="00DD52CF" w:rsidP="00DD52CF">
      <w:pPr>
        <w:tabs>
          <w:tab w:val="left" w:pos="5400"/>
        </w:tabs>
        <w:spacing w:after="120"/>
        <w:ind w:left="851"/>
        <w:rPr>
          <w:rFonts w:ascii="Arial" w:hAnsi="Arial" w:cs="Arial"/>
          <w:color w:val="0000CC"/>
        </w:rPr>
      </w:pPr>
    </w:p>
    <w:p w:rsidR="00DD52CF" w:rsidRDefault="00706597" w:rsidP="00DD52CF">
      <w:pPr>
        <w:tabs>
          <w:tab w:val="left" w:pos="5400"/>
        </w:tabs>
        <w:spacing w:after="120"/>
        <w:ind w:left="851"/>
        <w:rPr>
          <w:rFonts w:ascii="Arial" w:hAnsi="Arial" w:cs="Arial"/>
          <w:color w:val="0000CC"/>
        </w:rPr>
      </w:pPr>
      <w:sdt>
        <w:sdtPr>
          <w:rPr>
            <w:rFonts w:ascii="Arial" w:eastAsia="Arial" w:hAnsi="Arial" w:cs="Arial"/>
            <w:spacing w:val="-1"/>
          </w:rPr>
          <w:id w:val="-658610385"/>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Pr>
          <w:rFonts w:ascii="Arial" w:hAnsi="Arial" w:cs="Arial"/>
        </w:rPr>
        <w:t xml:space="preserve"> </w:t>
      </w:r>
      <w:r w:rsidR="00DD52CF" w:rsidRPr="00855401">
        <w:rPr>
          <w:rFonts w:ascii="Arial" w:hAnsi="Arial" w:cs="Arial"/>
          <w:i/>
        </w:rPr>
        <w:t>Anlage Rohrleitungsplan</w:t>
      </w:r>
    </w:p>
    <w:p w:rsidR="00DD52CF" w:rsidRPr="00DD52CF" w:rsidRDefault="00DD52CF" w:rsidP="00DD52CF">
      <w:pPr>
        <w:pBdr>
          <w:top w:val="single" w:sz="4" w:space="1" w:color="auto"/>
        </w:pBdr>
        <w:tabs>
          <w:tab w:val="left" w:pos="5400"/>
        </w:tabs>
        <w:ind w:left="851"/>
        <w:rPr>
          <w:rFonts w:ascii="Arial" w:hAnsi="Arial" w:cs="Arial"/>
          <w:color w:val="0000CC"/>
        </w:rPr>
      </w:pPr>
      <w:r>
        <w:rPr>
          <w:rFonts w:ascii="Arial" w:hAnsi="Arial" w:cs="Arial"/>
          <w:i/>
          <w:sz w:val="20"/>
          <w:szCs w:val="20"/>
        </w:rPr>
        <w:t>Beschreibungen der Rohrleitungen, Pumpen, Armaturen un</w:t>
      </w:r>
      <w:r w:rsidR="00C26964">
        <w:rPr>
          <w:rFonts w:ascii="Arial" w:hAnsi="Arial" w:cs="Arial"/>
          <w:i/>
          <w:sz w:val="20"/>
          <w:szCs w:val="20"/>
        </w:rPr>
        <w:t xml:space="preserve">d Verbindungen: Konstruktion, </w:t>
      </w:r>
      <w:r>
        <w:rPr>
          <w:rFonts w:ascii="Arial" w:hAnsi="Arial" w:cs="Arial"/>
          <w:i/>
          <w:sz w:val="20"/>
          <w:szCs w:val="20"/>
        </w:rPr>
        <w:t xml:space="preserve">unterirdische/oberirdische Teile, </w:t>
      </w:r>
      <w:proofErr w:type="spellStart"/>
      <w:r>
        <w:rPr>
          <w:rFonts w:ascii="Arial" w:hAnsi="Arial" w:cs="Arial"/>
          <w:i/>
          <w:sz w:val="20"/>
          <w:szCs w:val="20"/>
        </w:rPr>
        <w:t>einwandig</w:t>
      </w:r>
      <w:proofErr w:type="spellEnd"/>
      <w:r>
        <w:rPr>
          <w:rFonts w:ascii="Arial" w:hAnsi="Arial" w:cs="Arial"/>
          <w:i/>
          <w:sz w:val="20"/>
          <w:szCs w:val="20"/>
        </w:rPr>
        <w:t xml:space="preserve">/doppelwandig, Material, Beständigkeit, Dichtheit, </w:t>
      </w:r>
      <w:proofErr w:type="spellStart"/>
      <w:r>
        <w:rPr>
          <w:rFonts w:ascii="Arial" w:hAnsi="Arial" w:cs="Arial"/>
          <w:i/>
          <w:sz w:val="20"/>
          <w:szCs w:val="20"/>
        </w:rPr>
        <w:t>Leckanzeige</w:t>
      </w:r>
      <w:proofErr w:type="spellEnd"/>
      <w:r>
        <w:rPr>
          <w:rFonts w:ascii="Arial" w:hAnsi="Arial" w:cs="Arial"/>
          <w:i/>
          <w:sz w:val="20"/>
          <w:szCs w:val="20"/>
        </w:rPr>
        <w:t xml:space="preserve"> etc.; ggf. Rohrleitungsplan</w:t>
      </w:r>
    </w:p>
    <w:p w:rsidR="00400769" w:rsidRDefault="00400769"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Maßnahmen zur Zurückhaltung </w:t>
      </w:r>
      <w:r w:rsidRPr="00400769">
        <w:rPr>
          <w:rFonts w:ascii="Arial" w:hAnsi="Arial" w:cs="Arial"/>
          <w:b/>
          <w:i/>
        </w:rPr>
        <w:t>betriebsbedingt auftretende</w:t>
      </w:r>
      <w:r w:rsidR="00527C3E">
        <w:rPr>
          <w:rFonts w:ascii="Arial" w:hAnsi="Arial" w:cs="Arial"/>
          <w:b/>
          <w:i/>
        </w:rPr>
        <w:t>r</w:t>
      </w:r>
      <w:r w:rsidRPr="00400769">
        <w:rPr>
          <w:rFonts w:ascii="Arial" w:hAnsi="Arial" w:cs="Arial"/>
          <w:b/>
          <w:i/>
        </w:rPr>
        <w:t xml:space="preserve"> Tropfverluste </w:t>
      </w:r>
      <w:r>
        <w:rPr>
          <w:rFonts w:ascii="Arial" w:hAnsi="Arial" w:cs="Arial"/>
          <w:b/>
          <w:i/>
        </w:rPr>
        <w:t xml:space="preserve">(gemäß </w:t>
      </w:r>
      <w:proofErr w:type="spellStart"/>
      <w:r>
        <w:rPr>
          <w:rFonts w:ascii="Arial" w:hAnsi="Arial" w:cs="Arial"/>
          <w:b/>
          <w:i/>
        </w:rPr>
        <w:t>TRwS</w:t>
      </w:r>
      <w:proofErr w:type="spellEnd"/>
      <w:r>
        <w:rPr>
          <w:rFonts w:ascii="Arial" w:hAnsi="Arial" w:cs="Arial"/>
          <w:b/>
          <w:i/>
        </w:rPr>
        <w:t xml:space="preserve"> 779)</w:t>
      </w:r>
    </w:p>
    <w:p w:rsidR="00400769" w:rsidRDefault="00400769" w:rsidP="00DB18EA">
      <w:pPr>
        <w:tabs>
          <w:tab w:val="left" w:pos="5400"/>
        </w:tabs>
        <w:spacing w:after="120"/>
        <w:ind w:left="851"/>
        <w:rPr>
          <w:rFonts w:ascii="Arial" w:hAnsi="Arial" w:cs="Arial"/>
          <w:color w:val="0000CC"/>
        </w:rPr>
      </w:pPr>
    </w:p>
    <w:p w:rsidR="00DD52CF" w:rsidRPr="00CE5541" w:rsidRDefault="00DD52CF" w:rsidP="00DD52CF">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 xml:space="preserve">Erläuterung: Betriebsbedingt auftretende Tropfverluste bedürfen gesonderter Auffangeinrichtungen zusätzlich zur Rückhalteeinrichtung. Beschreibung möglicher Tropfverluste (an lösbaren Verbindungen </w:t>
      </w:r>
      <w:proofErr w:type="spellStart"/>
      <w:r>
        <w:rPr>
          <w:rFonts w:ascii="Arial" w:hAnsi="Arial" w:cs="Arial"/>
          <w:i/>
          <w:sz w:val="20"/>
          <w:szCs w:val="20"/>
        </w:rPr>
        <w:t>u.ä.</w:t>
      </w:r>
      <w:proofErr w:type="spellEnd"/>
      <w:r>
        <w:rPr>
          <w:rFonts w:ascii="Arial" w:hAnsi="Arial" w:cs="Arial"/>
          <w:i/>
          <w:sz w:val="20"/>
          <w:szCs w:val="20"/>
        </w:rPr>
        <w:t>) und der technischen und organisatorischen Maßnahmen.</w:t>
      </w:r>
    </w:p>
    <w:p w:rsidR="00BA2B0A" w:rsidRDefault="003436B2"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640550">
        <w:rPr>
          <w:rFonts w:ascii="Arial" w:hAnsi="Arial" w:cs="Arial"/>
          <w:b/>
          <w:i/>
        </w:rPr>
        <w:t xml:space="preserve"> (Ableitflächen, Auffangräume, Tiefpunkte)</w:t>
      </w:r>
    </w:p>
    <w:p w:rsidR="001D1735" w:rsidRDefault="00706597" w:rsidP="00DB18EA">
      <w:pPr>
        <w:spacing w:after="120"/>
        <w:ind w:left="1418" w:hanging="567"/>
        <w:rPr>
          <w:rFonts w:ascii="Arial" w:hAnsi="Arial" w:cs="Arial"/>
        </w:rPr>
      </w:pPr>
      <w:sdt>
        <w:sdtPr>
          <w:rPr>
            <w:rFonts w:ascii="Arial" w:eastAsia="Arial" w:hAnsi="Arial" w:cs="Arial"/>
            <w:spacing w:val="-1"/>
          </w:rPr>
          <w:id w:val="-484397933"/>
          <w14:checkbox>
            <w14:checked w14:val="0"/>
            <w14:checkedState w14:val="2612" w14:font="MS Gothic"/>
            <w14:uncheckedState w14:val="2610" w14:font="MS Gothic"/>
          </w14:checkbox>
        </w:sdtPr>
        <w:sdtEndPr/>
        <w:sdtContent>
          <w:r w:rsidR="006763E9">
            <w:rPr>
              <w:rFonts w:ascii="MS Gothic" w:eastAsia="MS Gothic" w:hAnsi="MS Gothic" w:cs="Arial" w:hint="eastAsia"/>
              <w:spacing w:val="-1"/>
            </w:rPr>
            <w:t>☐</w:t>
          </w:r>
        </w:sdtContent>
      </w:sdt>
      <w:r w:rsidR="006763E9" w:rsidRPr="00425DF7">
        <w:rPr>
          <w:rFonts w:ascii="Arial" w:hAnsi="Arial" w:cs="Arial"/>
        </w:rPr>
        <w:tab/>
      </w:r>
      <w:r w:rsidR="00202E41">
        <w:rPr>
          <w:rFonts w:ascii="Arial" w:hAnsi="Arial" w:cs="Arial"/>
        </w:rPr>
        <w:t>Apparat/</w:t>
      </w:r>
      <w:r w:rsidR="00985A95" w:rsidRPr="008D2DFB">
        <w:rPr>
          <w:rFonts w:ascii="Arial" w:hAnsi="Arial" w:cs="Arial"/>
          <w:i/>
        </w:rPr>
        <w:t>Behälter</w:t>
      </w:r>
      <w:r w:rsidR="006763E9" w:rsidRPr="008D2DFB">
        <w:rPr>
          <w:rFonts w:ascii="Arial" w:hAnsi="Arial" w:cs="Arial"/>
          <w:i/>
        </w:rPr>
        <w:t xml:space="preserve"> und Abfüllfläche haben eine </w:t>
      </w:r>
      <w:r w:rsidR="008D2DFB">
        <w:rPr>
          <w:rFonts w:ascii="Arial" w:hAnsi="Arial" w:cs="Arial"/>
          <w:i/>
        </w:rPr>
        <w:t>gemeinsame Rückhalteeinrichtung</w:t>
      </w:r>
    </w:p>
    <w:p w:rsidR="006763E9" w:rsidRDefault="00706597" w:rsidP="00DB18EA">
      <w:pPr>
        <w:spacing w:after="120"/>
        <w:ind w:left="1418" w:hanging="567"/>
        <w:rPr>
          <w:rFonts w:ascii="Arial" w:hAnsi="Arial" w:cs="Arial"/>
          <w:i/>
        </w:rPr>
      </w:pPr>
      <w:sdt>
        <w:sdtPr>
          <w:rPr>
            <w:rFonts w:ascii="Arial" w:eastAsia="Arial" w:hAnsi="Arial" w:cs="Arial"/>
            <w:spacing w:val="-1"/>
          </w:rPr>
          <w:id w:val="-1976519479"/>
          <w14:checkbox>
            <w14:checked w14:val="0"/>
            <w14:checkedState w14:val="2612" w14:font="MS Gothic"/>
            <w14:uncheckedState w14:val="2610" w14:font="MS Gothic"/>
          </w14:checkbox>
        </w:sdtPr>
        <w:sdtEndPr/>
        <w:sdtContent>
          <w:r w:rsidR="006763E9">
            <w:rPr>
              <w:rFonts w:ascii="MS Gothic" w:eastAsia="MS Gothic" w:hAnsi="MS Gothic" w:cs="Arial" w:hint="eastAsia"/>
              <w:spacing w:val="-1"/>
            </w:rPr>
            <w:t>☐</w:t>
          </w:r>
        </w:sdtContent>
      </w:sdt>
      <w:r w:rsidR="006763E9" w:rsidRPr="00425DF7">
        <w:rPr>
          <w:rFonts w:ascii="Arial" w:hAnsi="Arial" w:cs="Arial"/>
        </w:rPr>
        <w:tab/>
      </w:r>
      <w:r w:rsidR="00202E41">
        <w:rPr>
          <w:rFonts w:ascii="Arial" w:hAnsi="Arial" w:cs="Arial"/>
        </w:rPr>
        <w:t>Apparat/</w:t>
      </w:r>
      <w:r w:rsidR="00985A95" w:rsidRPr="008D2DFB">
        <w:rPr>
          <w:rFonts w:ascii="Arial" w:hAnsi="Arial" w:cs="Arial"/>
          <w:i/>
        </w:rPr>
        <w:t>Behälter</w:t>
      </w:r>
      <w:r w:rsidR="006763E9" w:rsidRPr="008D2DFB">
        <w:rPr>
          <w:rFonts w:ascii="Arial" w:hAnsi="Arial" w:cs="Arial"/>
          <w:i/>
        </w:rPr>
        <w:t xml:space="preserve"> und Abfüllfläche haben getrennte Rückhalteeinrichtungen</w:t>
      </w:r>
    </w:p>
    <w:p w:rsidR="008D2DFB" w:rsidRDefault="00706597" w:rsidP="00DB18EA">
      <w:pPr>
        <w:spacing w:after="120"/>
        <w:ind w:left="1418" w:hanging="567"/>
        <w:rPr>
          <w:rFonts w:ascii="Arial" w:hAnsi="Arial" w:cs="Arial"/>
        </w:rPr>
      </w:pPr>
      <w:sdt>
        <w:sdtPr>
          <w:rPr>
            <w:rFonts w:ascii="Arial" w:eastAsia="Arial" w:hAnsi="Arial" w:cs="Arial"/>
            <w:spacing w:val="-1"/>
          </w:rPr>
          <w:id w:val="129526421"/>
          <w14:checkbox>
            <w14:checked w14:val="0"/>
            <w14:checkedState w14:val="2612" w14:font="MS Gothic"/>
            <w14:uncheckedState w14:val="2610" w14:font="MS Gothic"/>
          </w14:checkbox>
        </w:sdtPr>
        <w:sdtEndPr/>
        <w:sdtContent>
          <w:r w:rsidR="008D2DFB">
            <w:rPr>
              <w:rFonts w:ascii="MS Gothic" w:eastAsia="MS Gothic" w:hAnsi="MS Gothic" w:cs="Arial" w:hint="eastAsia"/>
              <w:spacing w:val="-1"/>
            </w:rPr>
            <w:t>☐</w:t>
          </w:r>
        </w:sdtContent>
      </w:sdt>
      <w:r w:rsidR="008D2DFB" w:rsidRPr="00425DF7">
        <w:rPr>
          <w:rFonts w:ascii="Arial" w:hAnsi="Arial" w:cs="Arial"/>
        </w:rPr>
        <w:tab/>
      </w:r>
      <w:r w:rsidR="008D2DFB" w:rsidRPr="00C2399B">
        <w:rPr>
          <w:rFonts w:ascii="Arial" w:hAnsi="Arial" w:cs="Arial"/>
          <w:i/>
        </w:rPr>
        <w:t>Separate Rückhalteeinrichtungen für Rohrleitungen, Pumpen vorhanden</w:t>
      </w:r>
    </w:p>
    <w:p w:rsidR="006763E9" w:rsidRPr="006763E9" w:rsidRDefault="006763E9" w:rsidP="00DB18EA">
      <w:pPr>
        <w:spacing w:after="120"/>
        <w:ind w:left="851"/>
        <w:rPr>
          <w:rFonts w:ascii="Arial" w:hAnsi="Arial" w:cs="Arial"/>
          <w:u w:val="single"/>
        </w:rPr>
      </w:pPr>
      <w:r w:rsidRPr="008D2DFB">
        <w:rPr>
          <w:rFonts w:ascii="Arial" w:hAnsi="Arial" w:cs="Arial"/>
          <w:i/>
          <w:u w:val="single"/>
        </w:rPr>
        <w:t>Beschreibung</w:t>
      </w:r>
      <w:r w:rsidR="008D2DFB" w:rsidRPr="008D2DFB">
        <w:rPr>
          <w:rFonts w:ascii="Arial" w:hAnsi="Arial" w:cs="Arial"/>
          <w:i/>
          <w:u w:val="single"/>
        </w:rPr>
        <w:t xml:space="preserve"> (ggf</w:t>
      </w:r>
      <w:r w:rsidR="008D2DFB" w:rsidRPr="00C2399B">
        <w:rPr>
          <w:rFonts w:ascii="Arial" w:hAnsi="Arial" w:cs="Arial"/>
          <w:i/>
          <w:u w:val="single"/>
        </w:rPr>
        <w:t>. differenziert für separate Rückhalteeinrichtungen):</w:t>
      </w:r>
    </w:p>
    <w:p w:rsidR="006763E9" w:rsidRDefault="006763E9" w:rsidP="00DB18EA">
      <w:pPr>
        <w:tabs>
          <w:tab w:val="left" w:pos="5400"/>
        </w:tabs>
        <w:spacing w:after="120"/>
        <w:ind w:left="851"/>
        <w:rPr>
          <w:rFonts w:ascii="Arial" w:hAnsi="Arial" w:cs="Arial"/>
          <w:color w:val="0000CC"/>
        </w:rPr>
      </w:pPr>
    </w:p>
    <w:p w:rsidR="003436B2" w:rsidRDefault="003436B2"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p>
    <w:p w:rsidR="008D2DFB" w:rsidRDefault="008D2DFB" w:rsidP="008D2DFB">
      <w:pPr>
        <w:spacing w:after="120"/>
        <w:ind w:left="851"/>
        <w:rPr>
          <w:rFonts w:ascii="Arial" w:hAnsi="Arial" w:cs="Arial"/>
          <w:i/>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WGK 1 bis 1000 l und Anforderungen an Aufstellfläche erfüllt – kein Rückhaltevolumen</w:t>
      </w:r>
      <w:r w:rsidR="00152639">
        <w:rPr>
          <w:rFonts w:ascii="Arial" w:hAnsi="Arial" w:cs="Arial"/>
          <w:i/>
        </w:rPr>
        <w:t xml:space="preserve"> für die Anlage</w:t>
      </w:r>
      <w:r w:rsidRPr="00C2399B">
        <w:rPr>
          <w:rFonts w:ascii="Arial" w:hAnsi="Arial" w:cs="Arial"/>
          <w:i/>
        </w:rPr>
        <w:t xml:space="preserve"> erforderlich; sonst weiter mit 6.6.1</w:t>
      </w:r>
    </w:p>
    <w:p w:rsidR="007958A9" w:rsidRPr="00C2399B" w:rsidRDefault="007958A9" w:rsidP="008D2DFB">
      <w:pPr>
        <w:spacing w:after="120"/>
        <w:ind w:left="851"/>
        <w:rPr>
          <w:rFonts w:ascii="Arial" w:hAnsi="Arial" w:cs="Arial"/>
          <w:i/>
        </w:rPr>
      </w:pPr>
      <w:r>
        <w:rPr>
          <w:rFonts w:ascii="Arial" w:hAnsi="Arial" w:cs="Arial"/>
          <w:i/>
        </w:rPr>
        <w:t xml:space="preserve">Ausnahmeregelung nach § </w:t>
      </w:r>
      <w:r w:rsidRPr="00C2399B">
        <w:rPr>
          <w:rFonts w:ascii="Arial" w:hAnsi="Arial" w:cs="Arial"/>
          <w:i/>
        </w:rPr>
        <w:t xml:space="preserve"> </w:t>
      </w:r>
      <w:r>
        <w:rPr>
          <w:rFonts w:ascii="Arial" w:hAnsi="Arial" w:cs="Arial"/>
          <w:i/>
        </w:rPr>
        <w:t>33</w:t>
      </w:r>
      <w:r w:rsidRPr="00C2399B">
        <w:rPr>
          <w:rFonts w:ascii="Arial" w:hAnsi="Arial" w:cs="Arial"/>
          <w:i/>
        </w:rPr>
        <w:t xml:space="preserve"> trifft zu:</w:t>
      </w:r>
      <w:r w:rsidRPr="00C2399B">
        <w:rPr>
          <w:rFonts w:ascii="Arial" w:hAnsi="Arial" w:cs="Arial"/>
          <w:i/>
        </w:rPr>
        <w:br/>
      </w:r>
      <w:sdt>
        <w:sdtPr>
          <w:rPr>
            <w:rFonts w:ascii="Arial" w:eastAsia="Arial" w:hAnsi="Arial" w:cs="Arial"/>
            <w:spacing w:val="-1"/>
          </w:rPr>
          <w:id w:val="122333223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Pr>
          <w:rFonts w:ascii="Arial" w:hAnsi="Arial" w:cs="Arial"/>
          <w:i/>
        </w:rPr>
        <w:t xml:space="preserve">Anlage wird grundsätzlich nur einmal befüllt oder entleert – keine Rückhaltung </w:t>
      </w:r>
      <w:r w:rsidR="00152639" w:rsidRPr="00152639">
        <w:rPr>
          <w:rFonts w:ascii="Arial" w:hAnsi="Arial" w:cs="Arial"/>
          <w:i/>
          <w:u w:val="single"/>
        </w:rPr>
        <w:t>für die Abfüllfläche</w:t>
      </w:r>
      <w:r w:rsidR="00152639">
        <w:rPr>
          <w:rFonts w:ascii="Arial" w:hAnsi="Arial" w:cs="Arial"/>
          <w:i/>
        </w:rPr>
        <w:t xml:space="preserve"> </w:t>
      </w:r>
      <w:r>
        <w:rPr>
          <w:rFonts w:ascii="Arial" w:hAnsi="Arial" w:cs="Arial"/>
          <w:i/>
        </w:rPr>
        <w:t>erforderlich</w:t>
      </w:r>
    </w:p>
    <w:p w:rsidR="00AA11EE" w:rsidRDefault="00D62778" w:rsidP="00DB18EA">
      <w:pPr>
        <w:pStyle w:val="Listenabsatz"/>
        <w:numPr>
          <w:ilvl w:val="2"/>
          <w:numId w:val="4"/>
        </w:numPr>
        <w:spacing w:after="120"/>
        <w:ind w:left="1418" w:hanging="698"/>
        <w:rPr>
          <w:rFonts w:ascii="Arial" w:hAnsi="Arial" w:cs="Arial"/>
          <w:b/>
          <w:i/>
        </w:rPr>
      </w:pPr>
      <w:r>
        <w:rPr>
          <w:rFonts w:ascii="Arial" w:hAnsi="Arial" w:cs="Arial"/>
          <w:b/>
          <w:i/>
        </w:rPr>
        <w:t xml:space="preserve">Bereitgestelltes </w:t>
      </w:r>
      <w:r w:rsidR="003436B2">
        <w:rPr>
          <w:rFonts w:ascii="Arial" w:hAnsi="Arial" w:cs="Arial"/>
          <w:b/>
          <w:i/>
        </w:rPr>
        <w:t xml:space="preserve">Volumen </w:t>
      </w:r>
      <w:r w:rsidR="00CC1DC5">
        <w:rPr>
          <w:rFonts w:ascii="Arial" w:hAnsi="Arial" w:cs="Arial"/>
          <w:b/>
          <w:i/>
        </w:rPr>
        <w:t>(für wassergefährdende Stoffe und ggf. Regenwasser, Herleitung des Volumens)</w:t>
      </w:r>
    </w:p>
    <w:p w:rsidR="00D01CFB" w:rsidRPr="00CE5541" w:rsidRDefault="00D01CFB" w:rsidP="00DB18EA">
      <w:pPr>
        <w:spacing w:after="120"/>
        <w:ind w:left="1418"/>
        <w:rPr>
          <w:rFonts w:ascii="Arial" w:hAnsi="Arial" w:cs="Arial"/>
          <w:color w:val="0000CC"/>
        </w:rPr>
      </w:pPr>
    </w:p>
    <w:p w:rsidR="001F362F"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5628D9" w:rsidRPr="005628D9">
        <w:rPr>
          <w:rFonts w:ascii="Arial" w:hAnsi="Arial" w:cs="Arial"/>
          <w:b/>
          <w:i/>
        </w:rPr>
        <w:t>mit den für die Anlage geltenden Rechtsanforderungen (</w:t>
      </w:r>
      <w:proofErr w:type="spellStart"/>
      <w:r w:rsidR="005628D9" w:rsidRPr="005628D9">
        <w:rPr>
          <w:rFonts w:ascii="Arial" w:hAnsi="Arial" w:cs="Arial"/>
          <w:b/>
          <w:i/>
        </w:rPr>
        <w:t>VAwS</w:t>
      </w:r>
      <w:proofErr w:type="spellEnd"/>
      <w:r w:rsidR="005628D9" w:rsidRPr="005628D9">
        <w:rPr>
          <w:rFonts w:ascii="Arial" w:hAnsi="Arial" w:cs="Arial"/>
          <w:b/>
          <w:i/>
        </w:rPr>
        <w:t xml:space="preserve">, </w:t>
      </w:r>
      <w:proofErr w:type="spellStart"/>
      <w:r w:rsidR="005628D9" w:rsidRPr="005628D9">
        <w:rPr>
          <w:rFonts w:ascii="Arial" w:hAnsi="Arial" w:cs="Arial"/>
          <w:b/>
          <w:i/>
        </w:rPr>
        <w:t>TRwS</w:t>
      </w:r>
      <w:proofErr w:type="spellEnd"/>
      <w:r w:rsidR="005628D9" w:rsidRPr="005628D9">
        <w:rPr>
          <w:rFonts w:ascii="Arial" w:hAnsi="Arial" w:cs="Arial"/>
          <w:b/>
          <w:i/>
        </w:rPr>
        <w:t>, Genehmigung) - bei bestehenden Anlagen</w:t>
      </w:r>
    </w:p>
    <w:p w:rsidR="00D01CFB" w:rsidRPr="00CE5541" w:rsidRDefault="00D01CFB" w:rsidP="00DB18EA">
      <w:pPr>
        <w:spacing w:after="120"/>
        <w:ind w:left="1418"/>
        <w:rPr>
          <w:rFonts w:ascii="Arial" w:hAnsi="Arial" w:cs="Arial"/>
          <w:color w:val="0000CC"/>
        </w:rPr>
      </w:pPr>
    </w:p>
    <w:p w:rsidR="001F362F"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r w:rsidR="00B26564">
        <w:rPr>
          <w:rFonts w:ascii="Arial" w:hAnsi="Arial" w:cs="Arial"/>
          <w:b/>
          <w:i/>
        </w:rPr>
        <w:t xml:space="preserve"> (Berechnung von R</w:t>
      </w:r>
      <w:r w:rsidR="00B26564" w:rsidRPr="00B26564">
        <w:rPr>
          <w:rFonts w:ascii="Arial" w:hAnsi="Arial" w:cs="Arial"/>
          <w:b/>
          <w:i/>
          <w:vertAlign w:val="subscript"/>
        </w:rPr>
        <w:t>1</w:t>
      </w:r>
      <w:r w:rsidR="00B26564">
        <w:rPr>
          <w:rFonts w:ascii="Arial" w:hAnsi="Arial" w:cs="Arial"/>
          <w:b/>
          <w:i/>
        </w:rPr>
        <w:t xml:space="preserve"> nach </w:t>
      </w:r>
      <w:r w:rsidR="00D22AF0">
        <w:rPr>
          <w:rFonts w:ascii="Arial" w:hAnsi="Arial" w:cs="Arial"/>
          <w:b/>
          <w:i/>
        </w:rPr>
        <w:br/>
      </w:r>
      <w:proofErr w:type="spellStart"/>
      <w:r w:rsidR="00B26564">
        <w:rPr>
          <w:rFonts w:ascii="Arial" w:hAnsi="Arial" w:cs="Arial"/>
          <w:b/>
          <w:i/>
        </w:rPr>
        <w:t>TRwS</w:t>
      </w:r>
      <w:proofErr w:type="spellEnd"/>
      <w:r w:rsidR="00B26564">
        <w:rPr>
          <w:rFonts w:ascii="Arial" w:hAnsi="Arial" w:cs="Arial"/>
          <w:b/>
          <w:i/>
        </w:rPr>
        <w:t xml:space="preserve"> 785)</w:t>
      </w:r>
    </w:p>
    <w:p w:rsidR="00BA2B0A" w:rsidRPr="00CE5541" w:rsidRDefault="00BA2B0A" w:rsidP="00DB18EA">
      <w:pPr>
        <w:tabs>
          <w:tab w:val="left" w:pos="5400"/>
        </w:tabs>
        <w:spacing w:after="120"/>
        <w:ind w:left="1418"/>
        <w:rPr>
          <w:rFonts w:ascii="Arial" w:hAnsi="Arial" w:cs="Arial"/>
          <w:color w:val="0000CC"/>
        </w:rPr>
      </w:pPr>
    </w:p>
    <w:p w:rsidR="0065597D" w:rsidRPr="00DA5C6D" w:rsidRDefault="0065597D" w:rsidP="00831E82">
      <w:pPr>
        <w:pBdr>
          <w:top w:val="single" w:sz="4" w:space="1" w:color="auto"/>
        </w:pBdr>
        <w:tabs>
          <w:tab w:val="left" w:pos="5400"/>
        </w:tabs>
        <w:spacing w:after="120"/>
        <w:ind w:left="1418"/>
        <w:rPr>
          <w:rFonts w:ascii="Arial" w:hAnsi="Arial" w:cs="Arial"/>
          <w:b/>
          <w:i/>
          <w:sz w:val="20"/>
          <w:szCs w:val="20"/>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Notwendiges Volumen ist R</w:t>
      </w:r>
      <w:r w:rsidR="00B26564" w:rsidRPr="00B26564">
        <w:rPr>
          <w:rFonts w:ascii="Arial" w:hAnsi="Arial" w:cs="Arial"/>
          <w:i/>
          <w:sz w:val="20"/>
          <w:szCs w:val="20"/>
          <w:vertAlign w:val="subscript"/>
        </w:rPr>
        <w:t>1</w:t>
      </w:r>
      <w:r w:rsidR="00B26564">
        <w:rPr>
          <w:rFonts w:ascii="Arial" w:hAnsi="Arial" w:cs="Arial"/>
          <w:i/>
          <w:sz w:val="20"/>
          <w:szCs w:val="20"/>
        </w:rPr>
        <w:t xml:space="preserve">; </w:t>
      </w:r>
      <w:r w:rsidR="0093148C">
        <w:rPr>
          <w:rFonts w:ascii="Arial" w:hAnsi="Arial" w:cs="Arial"/>
          <w:i/>
          <w:sz w:val="20"/>
          <w:szCs w:val="20"/>
        </w:rPr>
        <w:t>bei Anlagen der Stufe D</w:t>
      </w:r>
      <w:r w:rsidR="00DA5C6D">
        <w:rPr>
          <w:rFonts w:ascii="Arial" w:hAnsi="Arial" w:cs="Arial"/>
          <w:i/>
          <w:sz w:val="20"/>
          <w:szCs w:val="20"/>
        </w:rPr>
        <w:t xml:space="preserve"> und in Schutzgebieten</w:t>
      </w:r>
      <w:r w:rsidR="0093148C">
        <w:rPr>
          <w:rFonts w:ascii="Arial" w:hAnsi="Arial" w:cs="Arial"/>
          <w:i/>
          <w:sz w:val="20"/>
          <w:szCs w:val="20"/>
        </w:rPr>
        <w:t xml:space="preserve"> R</w:t>
      </w:r>
      <w:r w:rsidR="0093148C" w:rsidRPr="0093148C">
        <w:rPr>
          <w:rFonts w:ascii="Arial" w:hAnsi="Arial" w:cs="Arial"/>
          <w:i/>
          <w:sz w:val="20"/>
          <w:szCs w:val="20"/>
          <w:vertAlign w:val="subscript"/>
        </w:rPr>
        <w:t>2</w:t>
      </w:r>
      <w:r w:rsidR="00F57199">
        <w:rPr>
          <w:rFonts w:ascii="Arial" w:hAnsi="Arial" w:cs="Arial"/>
          <w:i/>
          <w:sz w:val="20"/>
          <w:szCs w:val="20"/>
          <w:vertAlign w:val="subscript"/>
        </w:rPr>
        <w:t xml:space="preserve">. </w:t>
      </w:r>
      <w:r w:rsidR="00894BAE">
        <w:rPr>
          <w:rFonts w:ascii="Arial" w:hAnsi="Arial" w:cs="Arial"/>
          <w:i/>
          <w:sz w:val="20"/>
          <w:szCs w:val="20"/>
          <w:vertAlign w:val="subscript"/>
        </w:rPr>
        <w:br/>
      </w:r>
      <w:r w:rsidR="00F57199" w:rsidRPr="00831E82">
        <w:rPr>
          <w:rFonts w:ascii="Arial" w:hAnsi="Arial" w:cs="Arial"/>
          <w:i/>
          <w:sz w:val="20"/>
          <w:szCs w:val="20"/>
        </w:rPr>
        <w:t xml:space="preserve">HBV-Anlagen </w:t>
      </w:r>
      <w:r w:rsidR="0039553D" w:rsidRPr="00831E82">
        <w:rPr>
          <w:rFonts w:ascii="Arial" w:hAnsi="Arial" w:cs="Arial"/>
          <w:i/>
          <w:sz w:val="20"/>
          <w:szCs w:val="20"/>
        </w:rPr>
        <w:t>k</w:t>
      </w:r>
      <w:r w:rsidR="0039553D">
        <w:rPr>
          <w:rFonts w:ascii="Arial" w:hAnsi="Arial" w:cs="Arial"/>
          <w:i/>
          <w:sz w:val="20"/>
          <w:szCs w:val="20"/>
        </w:rPr>
        <w:t>önnen</w:t>
      </w:r>
      <w:r w:rsidR="00F57199">
        <w:rPr>
          <w:rFonts w:ascii="Arial" w:hAnsi="Arial" w:cs="Arial"/>
          <w:i/>
          <w:sz w:val="20"/>
          <w:szCs w:val="20"/>
        </w:rPr>
        <w:t xml:space="preserve"> regelmäßig befüllt und entleert</w:t>
      </w:r>
      <w:r w:rsidR="0039553D">
        <w:rPr>
          <w:rFonts w:ascii="Arial" w:hAnsi="Arial" w:cs="Arial"/>
          <w:i/>
          <w:sz w:val="20"/>
          <w:szCs w:val="20"/>
        </w:rPr>
        <w:t xml:space="preserve"> werden</w:t>
      </w:r>
      <w:r w:rsidR="00F57199">
        <w:rPr>
          <w:rFonts w:ascii="Arial" w:hAnsi="Arial" w:cs="Arial"/>
          <w:i/>
          <w:sz w:val="20"/>
          <w:szCs w:val="20"/>
        </w:rPr>
        <w:t xml:space="preserve">. </w:t>
      </w:r>
      <w:r w:rsidR="002A70CA">
        <w:rPr>
          <w:rFonts w:ascii="Arial" w:hAnsi="Arial" w:cs="Arial"/>
          <w:i/>
          <w:sz w:val="20"/>
          <w:szCs w:val="20"/>
        </w:rPr>
        <w:t>In diesem Falle</w:t>
      </w:r>
      <w:r w:rsidR="00F57199">
        <w:rPr>
          <w:rFonts w:ascii="Arial" w:hAnsi="Arial" w:cs="Arial"/>
          <w:i/>
          <w:sz w:val="20"/>
          <w:szCs w:val="20"/>
        </w:rPr>
        <w:t xml:space="preserve"> ist R</w:t>
      </w:r>
      <w:r w:rsidR="00F57199" w:rsidRPr="00B26564">
        <w:rPr>
          <w:rFonts w:ascii="Arial" w:hAnsi="Arial" w:cs="Arial"/>
          <w:i/>
          <w:sz w:val="20"/>
          <w:szCs w:val="20"/>
          <w:vertAlign w:val="subscript"/>
        </w:rPr>
        <w:t>1</w:t>
      </w:r>
      <w:r w:rsidR="00F57199">
        <w:rPr>
          <w:rFonts w:ascii="Arial" w:hAnsi="Arial" w:cs="Arial"/>
          <w:i/>
          <w:sz w:val="20"/>
          <w:szCs w:val="20"/>
        </w:rPr>
        <w:t xml:space="preserve"> nach </w:t>
      </w:r>
      <w:proofErr w:type="spellStart"/>
      <w:r w:rsidR="00F57199">
        <w:rPr>
          <w:rFonts w:ascii="Arial" w:hAnsi="Arial" w:cs="Arial"/>
          <w:i/>
          <w:sz w:val="20"/>
          <w:szCs w:val="20"/>
        </w:rPr>
        <w:t>TRwS</w:t>
      </w:r>
      <w:proofErr w:type="spellEnd"/>
      <w:r w:rsidR="00F57199">
        <w:rPr>
          <w:rFonts w:ascii="Arial" w:hAnsi="Arial" w:cs="Arial"/>
          <w:i/>
          <w:sz w:val="20"/>
          <w:szCs w:val="20"/>
        </w:rPr>
        <w:t xml:space="preserve"> 785 sowohl </w:t>
      </w:r>
      <w:r w:rsidR="00575DA3">
        <w:rPr>
          <w:rFonts w:ascii="Arial" w:hAnsi="Arial" w:cs="Arial"/>
          <w:i/>
          <w:sz w:val="20"/>
          <w:szCs w:val="20"/>
        </w:rPr>
        <w:t xml:space="preserve">für die HBV-Anlage </w:t>
      </w:r>
      <w:r w:rsidR="00F57199">
        <w:rPr>
          <w:rFonts w:ascii="Arial" w:hAnsi="Arial" w:cs="Arial"/>
          <w:i/>
          <w:sz w:val="20"/>
          <w:szCs w:val="20"/>
        </w:rPr>
        <w:t xml:space="preserve">nach Abschnitt </w:t>
      </w:r>
      <w:r w:rsidR="00575DA3">
        <w:rPr>
          <w:rFonts w:ascii="Arial" w:hAnsi="Arial" w:cs="Arial"/>
          <w:i/>
          <w:sz w:val="20"/>
          <w:szCs w:val="20"/>
        </w:rPr>
        <w:t>4 als auch für das Befüllen derselben nach Abschnitt 5 zu berechnen; das größere</w:t>
      </w:r>
      <w:r w:rsidR="00A60127">
        <w:rPr>
          <w:rFonts w:ascii="Arial" w:hAnsi="Arial" w:cs="Arial"/>
          <w:i/>
          <w:sz w:val="20"/>
          <w:szCs w:val="20"/>
        </w:rPr>
        <w:t xml:space="preserve"> R</w:t>
      </w:r>
      <w:r w:rsidR="00A60127" w:rsidRPr="00B26564">
        <w:rPr>
          <w:rFonts w:ascii="Arial" w:hAnsi="Arial" w:cs="Arial"/>
          <w:i/>
          <w:sz w:val="20"/>
          <w:szCs w:val="20"/>
          <w:vertAlign w:val="subscript"/>
        </w:rPr>
        <w:t>1</w:t>
      </w:r>
      <w:r w:rsidR="00575DA3">
        <w:rPr>
          <w:rFonts w:ascii="Arial" w:hAnsi="Arial" w:cs="Arial"/>
          <w:i/>
          <w:sz w:val="20"/>
          <w:szCs w:val="20"/>
        </w:rPr>
        <w:t xml:space="preserve"> ist maßgebend. Wenn die HBV-Anlage über keine Überfüllsicherung verfügt, ist die betrieblich gesicherte Zeit </w:t>
      </w:r>
      <w:proofErr w:type="spellStart"/>
      <w:r w:rsidR="00575DA3">
        <w:rPr>
          <w:rFonts w:ascii="Arial" w:hAnsi="Arial" w:cs="Arial"/>
          <w:i/>
          <w:sz w:val="20"/>
          <w:szCs w:val="20"/>
        </w:rPr>
        <w:t>t</w:t>
      </w:r>
      <w:r w:rsidR="00575DA3" w:rsidRPr="00575DA3">
        <w:rPr>
          <w:rFonts w:ascii="Arial" w:hAnsi="Arial" w:cs="Arial"/>
          <w:i/>
          <w:sz w:val="20"/>
          <w:szCs w:val="20"/>
          <w:vertAlign w:val="subscript"/>
        </w:rPr>
        <w:t>A</w:t>
      </w:r>
      <w:proofErr w:type="spellEnd"/>
      <w:r w:rsidR="00575DA3" w:rsidRPr="00575DA3">
        <w:rPr>
          <w:rFonts w:ascii="Arial" w:hAnsi="Arial" w:cs="Arial"/>
          <w:i/>
          <w:sz w:val="20"/>
          <w:szCs w:val="20"/>
          <w:vertAlign w:val="subscript"/>
        </w:rPr>
        <w:t xml:space="preserve"> </w:t>
      </w:r>
      <w:r w:rsidR="00575DA3">
        <w:rPr>
          <w:rFonts w:ascii="Arial" w:hAnsi="Arial" w:cs="Arial"/>
          <w:i/>
          <w:sz w:val="20"/>
          <w:szCs w:val="20"/>
        </w:rPr>
        <w:t xml:space="preserve"> </w:t>
      </w:r>
      <w:r w:rsidR="007A72CA">
        <w:rPr>
          <w:rFonts w:ascii="Arial" w:hAnsi="Arial" w:cs="Arial"/>
          <w:i/>
          <w:sz w:val="20"/>
          <w:szCs w:val="20"/>
        </w:rPr>
        <w:t>zur Berechnung von R</w:t>
      </w:r>
      <w:r w:rsidR="007A72CA" w:rsidRPr="007A72CA">
        <w:rPr>
          <w:rFonts w:ascii="Arial" w:hAnsi="Arial" w:cs="Arial"/>
          <w:i/>
          <w:sz w:val="20"/>
          <w:szCs w:val="20"/>
          <w:vertAlign w:val="subscript"/>
        </w:rPr>
        <w:t>1</w:t>
      </w:r>
      <w:r w:rsidR="007A72CA">
        <w:rPr>
          <w:rFonts w:ascii="Arial" w:hAnsi="Arial" w:cs="Arial"/>
          <w:i/>
          <w:sz w:val="20"/>
          <w:szCs w:val="20"/>
        </w:rPr>
        <w:t xml:space="preserve"> </w:t>
      </w:r>
      <w:r w:rsidR="00575DA3">
        <w:rPr>
          <w:rFonts w:ascii="Arial" w:hAnsi="Arial" w:cs="Arial"/>
          <w:i/>
          <w:sz w:val="20"/>
          <w:szCs w:val="20"/>
        </w:rPr>
        <w:t>nachzuweisen.</w:t>
      </w:r>
      <w:r w:rsidR="005628D9">
        <w:rPr>
          <w:rFonts w:ascii="Arial" w:hAnsi="Arial" w:cs="Arial"/>
          <w:i/>
          <w:sz w:val="20"/>
          <w:szCs w:val="20"/>
        </w:rPr>
        <w:br/>
      </w:r>
      <w:r w:rsidR="00894BAE" w:rsidRPr="00831E82">
        <w:rPr>
          <w:rFonts w:ascii="Arial" w:hAnsi="Arial" w:cs="Arial"/>
          <w:i/>
          <w:sz w:val="20"/>
          <w:szCs w:val="20"/>
        </w:rPr>
        <w:t>R</w:t>
      </w:r>
      <w:r w:rsidR="00894BAE" w:rsidRPr="00831E82">
        <w:rPr>
          <w:rFonts w:ascii="Arial" w:hAnsi="Arial" w:cs="Arial"/>
          <w:i/>
          <w:sz w:val="20"/>
          <w:szCs w:val="20"/>
          <w:vertAlign w:val="subscript"/>
        </w:rPr>
        <w:t>2</w:t>
      </w:r>
      <w:r w:rsidR="00894BAE" w:rsidRPr="00831E82">
        <w:rPr>
          <w:rFonts w:ascii="Arial" w:hAnsi="Arial" w:cs="Arial"/>
          <w:i/>
          <w:sz w:val="20"/>
          <w:szCs w:val="20"/>
        </w:rPr>
        <w:t xml:space="preserve"> </w:t>
      </w:r>
      <w:r w:rsidR="00894BAE">
        <w:rPr>
          <w:rFonts w:ascii="Arial" w:hAnsi="Arial" w:cs="Arial"/>
          <w:i/>
          <w:sz w:val="20"/>
          <w:szCs w:val="20"/>
        </w:rPr>
        <w:t xml:space="preserve">bei HBV-Anlagen </w:t>
      </w:r>
      <w:r w:rsidR="00894BAE" w:rsidRPr="00831E82">
        <w:rPr>
          <w:rFonts w:ascii="Arial" w:hAnsi="Arial" w:cs="Arial"/>
          <w:i/>
          <w:sz w:val="20"/>
          <w:szCs w:val="20"/>
        </w:rPr>
        <w:t>ist das</w:t>
      </w:r>
      <w:r w:rsidR="00894BAE">
        <w:rPr>
          <w:rFonts w:ascii="Arial" w:hAnsi="Arial" w:cs="Arial"/>
          <w:i/>
          <w:sz w:val="20"/>
          <w:szCs w:val="20"/>
        </w:rPr>
        <w:t xml:space="preserve"> </w:t>
      </w:r>
      <w:r w:rsidR="00894BAE" w:rsidRPr="00831E82">
        <w:rPr>
          <w:rFonts w:ascii="Arial" w:hAnsi="Arial" w:cs="Arial"/>
          <w:i/>
          <w:sz w:val="20"/>
          <w:szCs w:val="20"/>
        </w:rPr>
        <w:t>Volumen flüssiger wassergefährdender Stoffe, das aus der größten abgesperrten</w:t>
      </w:r>
      <w:r w:rsidR="00894BAE">
        <w:rPr>
          <w:rFonts w:ascii="Arial" w:hAnsi="Arial" w:cs="Arial"/>
          <w:i/>
          <w:sz w:val="20"/>
          <w:szCs w:val="20"/>
        </w:rPr>
        <w:t xml:space="preserve"> </w:t>
      </w:r>
      <w:r w:rsidR="00894BAE" w:rsidRPr="00831E82">
        <w:rPr>
          <w:rFonts w:ascii="Arial" w:hAnsi="Arial" w:cs="Arial"/>
          <w:i/>
          <w:sz w:val="20"/>
          <w:szCs w:val="20"/>
        </w:rPr>
        <w:t>Betriebseinheit bei Betriebsstörungen freigesetzt werden kann, ohne dass Gegenmaßnahmen</w:t>
      </w:r>
      <w:r w:rsidR="00894BAE">
        <w:rPr>
          <w:rFonts w:ascii="Arial" w:hAnsi="Arial" w:cs="Arial"/>
          <w:i/>
          <w:sz w:val="20"/>
          <w:szCs w:val="20"/>
        </w:rPr>
        <w:t xml:space="preserve"> getroffen werden. </w:t>
      </w:r>
      <w:r w:rsidR="00894BAE">
        <w:rPr>
          <w:rFonts w:ascii="Arial" w:hAnsi="Arial" w:cs="Arial"/>
          <w:i/>
          <w:sz w:val="20"/>
          <w:szCs w:val="20"/>
        </w:rPr>
        <w:br/>
      </w:r>
      <w:r w:rsidR="005628D9" w:rsidRPr="00DA5C6D">
        <w:rPr>
          <w:rFonts w:ascii="Arial" w:hAnsi="Arial" w:cs="Arial"/>
          <w:i/>
          <w:sz w:val="20"/>
          <w:szCs w:val="20"/>
        </w:rPr>
        <w:t xml:space="preserve">Berechnung der Regenspende </w:t>
      </w:r>
      <w:r w:rsidR="00831E82">
        <w:rPr>
          <w:rFonts w:ascii="Arial" w:hAnsi="Arial" w:cs="Arial"/>
          <w:i/>
          <w:sz w:val="20"/>
          <w:szCs w:val="20"/>
        </w:rPr>
        <w:t xml:space="preserve">erfolgt ggf. </w:t>
      </w:r>
      <w:r w:rsidR="005628D9" w:rsidRPr="00DA5C6D">
        <w:rPr>
          <w:rFonts w:ascii="Arial" w:hAnsi="Arial" w:cs="Arial"/>
          <w:i/>
          <w:sz w:val="20"/>
          <w:szCs w:val="20"/>
        </w:rPr>
        <w:t xml:space="preserve">nach </w:t>
      </w:r>
      <w:proofErr w:type="spellStart"/>
      <w:r w:rsidR="005628D9" w:rsidRPr="00DA5C6D">
        <w:rPr>
          <w:rFonts w:ascii="Arial" w:hAnsi="Arial" w:cs="Arial"/>
          <w:i/>
          <w:sz w:val="20"/>
          <w:szCs w:val="20"/>
        </w:rPr>
        <w:t>TRwS</w:t>
      </w:r>
      <w:proofErr w:type="spellEnd"/>
      <w:r w:rsidR="005628D9" w:rsidRPr="00DA5C6D">
        <w:rPr>
          <w:rFonts w:ascii="Arial" w:hAnsi="Arial" w:cs="Arial"/>
          <w:i/>
          <w:sz w:val="20"/>
          <w:szCs w:val="20"/>
        </w:rPr>
        <w:t xml:space="preserve"> 779</w:t>
      </w:r>
    </w:p>
    <w:p w:rsidR="005628D9" w:rsidRDefault="005628D9"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Einstufung der zur Anlage gehörenden oberirdischen Rohrleitungen inkl. Pumpen, Armaturen </w:t>
      </w:r>
      <w:proofErr w:type="spellStart"/>
      <w:r>
        <w:rPr>
          <w:rFonts w:ascii="Arial" w:hAnsi="Arial" w:cs="Arial"/>
          <w:b/>
          <w:i/>
        </w:rPr>
        <w:t>u.ä.</w:t>
      </w:r>
      <w:proofErr w:type="spellEnd"/>
      <w:r>
        <w:rPr>
          <w:rFonts w:ascii="Arial" w:hAnsi="Arial" w:cs="Arial"/>
          <w:b/>
          <w:i/>
        </w:rPr>
        <w:t xml:space="preserve"> nach </w:t>
      </w:r>
      <w:proofErr w:type="spellStart"/>
      <w:r>
        <w:rPr>
          <w:rFonts w:ascii="Arial" w:hAnsi="Arial" w:cs="Arial"/>
          <w:b/>
          <w:i/>
        </w:rPr>
        <w:t>TRwS</w:t>
      </w:r>
      <w:proofErr w:type="spellEnd"/>
      <w:r>
        <w:rPr>
          <w:rFonts w:ascii="Arial" w:hAnsi="Arial" w:cs="Arial"/>
          <w:b/>
          <w:i/>
        </w:rPr>
        <w:t xml:space="preserve"> 780 </w:t>
      </w:r>
      <w:r>
        <w:rPr>
          <w:rFonts w:ascii="Arial" w:hAnsi="Arial" w:cs="Arial"/>
          <w:b/>
          <w:i/>
        </w:rPr>
        <w:br/>
        <w:t xml:space="preserve">(Notwendigkeit einer Rückhalteeinrichtung gemäß § 21 </w:t>
      </w:r>
      <w:proofErr w:type="spellStart"/>
      <w:r>
        <w:rPr>
          <w:rFonts w:ascii="Arial" w:hAnsi="Arial" w:cs="Arial"/>
          <w:b/>
          <w:i/>
        </w:rPr>
        <w:t>AwSV</w:t>
      </w:r>
      <w:proofErr w:type="spellEnd"/>
      <w:r>
        <w:rPr>
          <w:rFonts w:ascii="Arial" w:hAnsi="Arial" w:cs="Arial"/>
          <w:b/>
          <w:i/>
        </w:rPr>
        <w:t>)</w:t>
      </w:r>
    </w:p>
    <w:p w:rsidR="005628D9" w:rsidRDefault="00706597" w:rsidP="005628D9">
      <w:pPr>
        <w:ind w:left="851"/>
        <w:rPr>
          <w:rFonts w:ascii="Arial" w:hAnsi="Arial" w:cs="Arial"/>
          <w:i/>
        </w:rPr>
      </w:pPr>
      <w:sdt>
        <w:sdtPr>
          <w:rPr>
            <w:rFonts w:ascii="Arial" w:eastAsia="Arial" w:hAnsi="Arial" w:cs="Arial"/>
            <w:spacing w:val="-1"/>
          </w:rPr>
          <w:id w:val="1218236460"/>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Keine Rückhaltung erforderlich, </w:t>
      </w:r>
      <w:r w:rsidR="005628D9" w:rsidRPr="005628D9">
        <w:rPr>
          <w:rFonts w:ascii="Arial" w:hAnsi="Arial" w:cs="Arial"/>
          <w:i/>
        </w:rPr>
        <w:t>da Rohrleitung doppelwandig mit Überwachungsraum (§ 2 Abs. 17)</w:t>
      </w:r>
    </w:p>
    <w:p w:rsidR="005628D9" w:rsidRDefault="00706597" w:rsidP="005628D9">
      <w:pPr>
        <w:ind w:left="851"/>
        <w:rPr>
          <w:rFonts w:ascii="Arial" w:hAnsi="Arial" w:cs="Arial"/>
          <w:i/>
        </w:rPr>
      </w:pPr>
      <w:sdt>
        <w:sdtPr>
          <w:rPr>
            <w:rFonts w:ascii="Arial" w:eastAsia="Arial" w:hAnsi="Arial" w:cs="Arial"/>
            <w:spacing w:val="-1"/>
          </w:rPr>
          <w:id w:val="-277416295"/>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Keine Rückhaltung erforderlich, da nur WKG 1 und Gebiet hydrogeologisch unempfindlich</w:t>
      </w:r>
    </w:p>
    <w:p w:rsidR="005628D9" w:rsidRPr="00C2399B" w:rsidRDefault="00706597" w:rsidP="005628D9">
      <w:pPr>
        <w:spacing w:after="120"/>
        <w:ind w:left="851"/>
        <w:rPr>
          <w:rFonts w:ascii="Arial" w:hAnsi="Arial" w:cs="Arial"/>
          <w:color w:val="0000CC"/>
        </w:rPr>
      </w:pPr>
      <w:sdt>
        <w:sdtPr>
          <w:rPr>
            <w:rFonts w:ascii="Arial" w:eastAsia="Arial" w:hAnsi="Arial" w:cs="Arial"/>
            <w:spacing w:val="-1"/>
          </w:rPr>
          <w:id w:val="-1758896328"/>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Nachweis für gleichwertiges Sicherheitsniveau durch Gefährdungsabschätzung geführt, </w:t>
      </w:r>
      <w:r w:rsidR="005628D9" w:rsidRPr="005628D9">
        <w:rPr>
          <w:rFonts w:ascii="Arial" w:hAnsi="Arial" w:cs="Arial"/>
          <w:i/>
        </w:rPr>
        <w:t>für folgende Teile der Rohrleitungen keine Rückhalteeinrichtung vorhanden</w:t>
      </w:r>
      <w:r w:rsidR="005628D9">
        <w:rPr>
          <w:rFonts w:ascii="Arial" w:hAnsi="Arial" w:cs="Arial"/>
          <w:i/>
        </w:rPr>
        <w:t>:</w:t>
      </w:r>
      <w:r w:rsidR="00DA5C6D">
        <w:rPr>
          <w:rFonts w:ascii="Arial" w:hAnsi="Arial" w:cs="Arial"/>
          <w:color w:val="0000CC"/>
        </w:rPr>
        <w:t xml:space="preserve">                                                                       </w:t>
      </w:r>
    </w:p>
    <w:p w:rsidR="005628D9" w:rsidRPr="00C2399B" w:rsidRDefault="00706597" w:rsidP="005628D9">
      <w:pPr>
        <w:spacing w:after="120"/>
        <w:ind w:left="851"/>
        <w:rPr>
          <w:rFonts w:ascii="Arial" w:hAnsi="Arial" w:cs="Arial"/>
          <w:color w:val="0000CC"/>
        </w:rPr>
      </w:pPr>
      <w:sdt>
        <w:sdtPr>
          <w:rPr>
            <w:rFonts w:ascii="Arial" w:eastAsia="Arial" w:hAnsi="Arial" w:cs="Arial"/>
            <w:spacing w:val="-1"/>
          </w:rPr>
          <w:id w:val="1204206616"/>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Rückhalteeinrichtungen für folgende Teile </w:t>
      </w:r>
      <w:r w:rsidR="00DA5C6D">
        <w:rPr>
          <w:rFonts w:ascii="Arial" w:hAnsi="Arial" w:cs="Arial"/>
          <w:i/>
        </w:rPr>
        <w:br/>
      </w:r>
      <w:r w:rsidR="005628D9" w:rsidRPr="00C2399B">
        <w:rPr>
          <w:rFonts w:ascii="Arial" w:hAnsi="Arial" w:cs="Arial"/>
          <w:i/>
        </w:rPr>
        <w:t>vorhanden</w:t>
      </w:r>
      <w:r w:rsidR="005628D9" w:rsidRPr="00C2399B">
        <w:rPr>
          <w:rFonts w:ascii="Arial" w:hAnsi="Arial" w:cs="Arial"/>
          <w:color w:val="0000CC"/>
        </w:rPr>
        <w:t>:</w:t>
      </w:r>
      <w:r w:rsidR="00DA5C6D">
        <w:rPr>
          <w:rFonts w:ascii="Arial" w:hAnsi="Arial" w:cs="Arial"/>
          <w:color w:val="0000CC"/>
        </w:rPr>
        <w:t xml:space="preserve">                                                                                                          </w:t>
      </w:r>
    </w:p>
    <w:p w:rsidR="005628D9" w:rsidRPr="00C2399B" w:rsidRDefault="00706597" w:rsidP="005628D9">
      <w:pPr>
        <w:spacing w:after="120"/>
        <w:ind w:left="851"/>
        <w:rPr>
          <w:rFonts w:ascii="Arial" w:hAnsi="Arial" w:cs="Arial"/>
          <w:i/>
          <w:color w:val="0000CC"/>
        </w:rPr>
      </w:pPr>
      <w:sdt>
        <w:sdtPr>
          <w:rPr>
            <w:rFonts w:ascii="Arial" w:eastAsia="Arial" w:hAnsi="Arial" w:cs="Arial"/>
            <w:spacing w:val="-1"/>
          </w:rPr>
          <w:id w:val="1359160219"/>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(Teilweise) ohne Rückhalteeinrichtung, </w:t>
      </w:r>
      <w:r w:rsidR="005628D9" w:rsidRPr="005628D9">
        <w:rPr>
          <w:rFonts w:ascii="Arial" w:hAnsi="Arial" w:cs="Arial"/>
          <w:i/>
        </w:rPr>
        <w:t>Gefährdungsabschätzung</w:t>
      </w:r>
      <w:r w:rsidR="005628D9" w:rsidRPr="00C2399B">
        <w:rPr>
          <w:rFonts w:ascii="Arial" w:hAnsi="Arial" w:cs="Arial"/>
          <w:i/>
        </w:rPr>
        <w:t xml:space="preserve"> nach </w:t>
      </w:r>
      <w:proofErr w:type="spellStart"/>
      <w:r w:rsidR="005628D9" w:rsidRPr="00C2399B">
        <w:rPr>
          <w:rFonts w:ascii="Arial" w:hAnsi="Arial" w:cs="Arial"/>
          <w:i/>
        </w:rPr>
        <w:t>TRwS</w:t>
      </w:r>
      <w:proofErr w:type="spellEnd"/>
      <w:r w:rsidR="005628D9" w:rsidRPr="00C2399B">
        <w:rPr>
          <w:rFonts w:ascii="Arial" w:hAnsi="Arial" w:cs="Arial"/>
          <w:i/>
        </w:rPr>
        <w:t xml:space="preserve"> 780 </w:t>
      </w:r>
      <w:r w:rsidR="002016CB">
        <w:rPr>
          <w:rFonts w:ascii="Arial" w:hAnsi="Arial" w:cs="Arial"/>
          <w:i/>
        </w:rPr>
        <w:t xml:space="preserve">für folgende Rohrleitungsteile </w:t>
      </w:r>
      <w:r w:rsidR="005628D9" w:rsidRPr="00C2399B">
        <w:rPr>
          <w:rFonts w:ascii="Arial" w:hAnsi="Arial" w:cs="Arial"/>
          <w:i/>
        </w:rPr>
        <w:t>steht aus</w:t>
      </w:r>
      <w:r w:rsidR="002016CB">
        <w:rPr>
          <w:rFonts w:ascii="Arial" w:hAnsi="Arial" w:cs="Arial"/>
          <w:i/>
        </w:rPr>
        <w:t xml:space="preserve">:                                                    </w:t>
      </w:r>
      <w:r w:rsidR="005628D9" w:rsidRPr="00C2399B">
        <w:rPr>
          <w:rFonts w:ascii="Arial" w:hAnsi="Arial" w:cs="Arial"/>
          <w:i/>
        </w:rPr>
        <w:t xml:space="preserve"> </w:t>
      </w:r>
    </w:p>
    <w:p w:rsidR="005628D9" w:rsidRPr="004104CA" w:rsidRDefault="005628D9" w:rsidP="005628D9">
      <w:pPr>
        <w:spacing w:after="120"/>
        <w:ind w:left="851"/>
        <w:rPr>
          <w:rFonts w:ascii="Arial" w:hAnsi="Arial" w:cs="Arial"/>
          <w:b/>
          <w:i/>
        </w:rPr>
      </w:pPr>
      <w:r w:rsidRPr="004104CA">
        <w:rPr>
          <w:rFonts w:ascii="Arial" w:hAnsi="Arial" w:cs="Arial"/>
          <w:b/>
          <w:i/>
        </w:rPr>
        <w:t>Liste anliegender Dokumente:</w:t>
      </w:r>
    </w:p>
    <w:p w:rsidR="005628D9" w:rsidRDefault="005628D9" w:rsidP="005628D9">
      <w:pPr>
        <w:spacing w:after="120"/>
        <w:ind w:left="851"/>
        <w:rPr>
          <w:rFonts w:ascii="Arial" w:hAnsi="Arial" w:cs="Arial"/>
          <w:color w:val="0000CC"/>
        </w:rPr>
      </w:pPr>
    </w:p>
    <w:p w:rsidR="005628D9" w:rsidRPr="00C2399B" w:rsidRDefault="00706597" w:rsidP="005628D9">
      <w:pPr>
        <w:spacing w:after="120"/>
        <w:ind w:left="851"/>
        <w:rPr>
          <w:rFonts w:ascii="Arial" w:hAnsi="Arial" w:cs="Arial"/>
          <w:i/>
          <w:color w:val="0000CC"/>
        </w:rPr>
      </w:pPr>
      <w:sdt>
        <w:sdtPr>
          <w:rPr>
            <w:rFonts w:ascii="Arial" w:eastAsia="Arial" w:hAnsi="Arial" w:cs="Arial"/>
            <w:spacing w:val="-1"/>
          </w:rPr>
          <w:id w:val="750782430"/>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Gefährdungsabschätzung nach </w:t>
      </w:r>
      <w:proofErr w:type="spellStart"/>
      <w:r w:rsidR="005628D9" w:rsidRPr="00C2399B">
        <w:rPr>
          <w:rFonts w:ascii="Arial" w:hAnsi="Arial" w:cs="Arial"/>
          <w:i/>
        </w:rPr>
        <w:t>TRwS</w:t>
      </w:r>
      <w:proofErr w:type="spellEnd"/>
      <w:r w:rsidR="005628D9" w:rsidRPr="00C2399B">
        <w:rPr>
          <w:rFonts w:ascii="Arial" w:hAnsi="Arial" w:cs="Arial"/>
          <w:i/>
        </w:rPr>
        <w:t xml:space="preserve"> 780</w:t>
      </w:r>
    </w:p>
    <w:p w:rsidR="005628D9" w:rsidRPr="005628D9" w:rsidRDefault="005628D9" w:rsidP="005628D9">
      <w:pPr>
        <w:pBdr>
          <w:top w:val="single" w:sz="4" w:space="1" w:color="auto"/>
        </w:pBdr>
        <w:spacing w:after="120"/>
        <w:ind w:left="851"/>
        <w:rPr>
          <w:rFonts w:ascii="Arial" w:hAnsi="Arial" w:cs="Arial"/>
        </w:rPr>
      </w:pPr>
      <w:r>
        <w:rPr>
          <w:rFonts w:ascii="Arial" w:hAnsi="Arial" w:cs="Arial"/>
          <w:i/>
          <w:sz w:val="20"/>
          <w:szCs w:val="20"/>
        </w:rPr>
        <w:t xml:space="preserve">Erläuterung: Oberirdische Rohrleitungen zur Förderung von WGK 2 und WGK 3 (sowie WGK 1 in hydrogeologisch empfindlichen Gebieten) bedürfen einer Rückhaltung, es sei denn aufgrund einer Gefährdungsabschätzung ist ein gleichwertiges Sicherheitsniveau festgestellt. </w:t>
      </w:r>
      <w:r w:rsidR="000412E8">
        <w:rPr>
          <w:rFonts w:ascii="Arial" w:hAnsi="Arial" w:cs="Arial"/>
          <w:i/>
          <w:sz w:val="20"/>
          <w:szCs w:val="20"/>
        </w:rPr>
        <w:t>Ob ein Gebiet als hydrogeologisch empfindlich gilt, hängt vom Durchlässigkeits-beiwert des Bodens (z.B. &gt; 10</w:t>
      </w:r>
      <w:r w:rsidR="000412E8" w:rsidRPr="002A1BBC">
        <w:rPr>
          <w:rFonts w:ascii="Arial" w:hAnsi="Arial" w:cs="Arial"/>
          <w:i/>
          <w:sz w:val="20"/>
          <w:szCs w:val="20"/>
          <w:vertAlign w:val="superscript"/>
        </w:rPr>
        <w:t>-6</w:t>
      </w:r>
      <w:r w:rsidR="000412E8">
        <w:rPr>
          <w:rFonts w:ascii="Arial" w:hAnsi="Arial" w:cs="Arial"/>
          <w:i/>
          <w:sz w:val="20"/>
          <w:szCs w:val="20"/>
        </w:rPr>
        <w:t xml:space="preserve"> m/s), der Mächtigkeit der </w:t>
      </w:r>
      <w:proofErr w:type="gramStart"/>
      <w:r w:rsidR="000412E8">
        <w:rPr>
          <w:rFonts w:ascii="Arial" w:hAnsi="Arial" w:cs="Arial"/>
          <w:i/>
          <w:sz w:val="20"/>
          <w:szCs w:val="20"/>
        </w:rPr>
        <w:t>Bodenschicht  (</w:t>
      </w:r>
      <w:proofErr w:type="gramEnd"/>
      <w:r w:rsidR="000412E8">
        <w:rPr>
          <w:rFonts w:ascii="Arial" w:hAnsi="Arial" w:cs="Arial"/>
          <w:i/>
          <w:sz w:val="20"/>
          <w:szCs w:val="20"/>
        </w:rPr>
        <w:t>z.B. &lt; 4 m) und dem Grundwasserabstand (z.B. &lt; 5 m) ab und ist im Einzelfall mit der zuständigen Behörde zu klären.</w:t>
      </w:r>
    </w:p>
    <w:p w:rsidR="00CC1DC5" w:rsidRDefault="00CC1DC5"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w:t>
      </w:r>
      <w:proofErr w:type="spellStart"/>
      <w:r>
        <w:rPr>
          <w:rFonts w:ascii="Arial" w:hAnsi="Arial" w:cs="Arial"/>
          <w:b/>
          <w:i/>
        </w:rPr>
        <w:t>AwSV</w:t>
      </w:r>
      <w:proofErr w:type="spellEnd"/>
      <w:r>
        <w:rPr>
          <w:rFonts w:ascii="Arial" w:hAnsi="Arial" w:cs="Arial"/>
          <w:b/>
          <w:i/>
        </w:rPr>
        <w:t xml:space="preserve"> § 20)</w:t>
      </w:r>
    </w:p>
    <w:p w:rsidR="00CC1DC5" w:rsidRDefault="00CC1DC5" w:rsidP="00DB18EA">
      <w:pPr>
        <w:spacing w:after="120"/>
        <w:ind w:left="851"/>
        <w:rPr>
          <w:rFonts w:ascii="Arial" w:hAnsi="Arial" w:cs="Arial"/>
          <w:color w:val="0000CC"/>
        </w:rPr>
      </w:pPr>
    </w:p>
    <w:p w:rsidR="00D62778" w:rsidRPr="00CC1DC5" w:rsidRDefault="0010367B" w:rsidP="00DB18EA">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Pr="00D31E7B">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Pr="00D31E7B">
        <w:rPr>
          <w:rFonts w:ascii="Arial" w:hAnsi="Arial" w:cs="Arial"/>
          <w:i/>
          <w:sz w:val="20"/>
          <w:szCs w:val="20"/>
        </w:rPr>
        <w:t>AwSV</w:t>
      </w:r>
      <w:proofErr w:type="spellEnd"/>
      <w:r w:rsidRPr="00D31E7B">
        <w:rPr>
          <w:rFonts w:ascii="Arial" w:hAnsi="Arial" w:cs="Arial"/>
          <w:i/>
          <w:sz w:val="20"/>
          <w:szCs w:val="20"/>
        </w:rPr>
        <w:t xml:space="preserve"> gilt unabhängig vom Baurecht und auch für andere als Lageranlagen.</w:t>
      </w:r>
    </w:p>
    <w:p w:rsidR="00BA2B0A" w:rsidRDefault="00BA2B0A"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p>
    <w:p w:rsidR="00D01CFB" w:rsidRDefault="00D01CFB" w:rsidP="00DB18EA">
      <w:pPr>
        <w:pStyle w:val="Listenabsatz"/>
        <w:numPr>
          <w:ilvl w:val="2"/>
          <w:numId w:val="4"/>
        </w:numPr>
        <w:spacing w:after="120"/>
        <w:ind w:left="1418" w:hanging="698"/>
        <w:rPr>
          <w:rFonts w:ascii="Arial" w:hAnsi="Arial" w:cs="Arial"/>
          <w:b/>
          <w:i/>
        </w:rPr>
      </w:pPr>
      <w:r>
        <w:rPr>
          <w:rFonts w:ascii="Arial" w:hAnsi="Arial" w:cs="Arial"/>
          <w:b/>
          <w:i/>
        </w:rPr>
        <w:t>Beschreibung</w:t>
      </w:r>
      <w:r w:rsidR="00BB21EC">
        <w:rPr>
          <w:rFonts w:ascii="Arial" w:hAnsi="Arial" w:cs="Arial"/>
          <w:b/>
          <w:i/>
        </w:rPr>
        <w:t xml:space="preserve"> der Dichtfläche (Bauausführung</w:t>
      </w:r>
      <w:r w:rsidR="00CE01A7">
        <w:rPr>
          <w:rFonts w:ascii="Arial" w:hAnsi="Arial" w:cs="Arial"/>
          <w:b/>
          <w:i/>
        </w:rPr>
        <w:t>, ggf. differenziert für Ableitflächen, Auffangräume und Tiefpunkte</w:t>
      </w:r>
      <w:r w:rsidR="00BB21EC">
        <w:rPr>
          <w:rFonts w:ascii="Arial" w:hAnsi="Arial" w:cs="Arial"/>
          <w:b/>
          <w:i/>
        </w:rPr>
        <w:t>)</w:t>
      </w:r>
    </w:p>
    <w:p w:rsidR="003977A6" w:rsidRPr="00C2399B" w:rsidRDefault="003977A6" w:rsidP="003977A6">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3977A6" w:rsidRPr="00C2399B" w:rsidRDefault="003977A6" w:rsidP="003977A6">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3977A6" w:rsidRDefault="003977A6" w:rsidP="003977A6">
      <w:pPr>
        <w:spacing w:after="120"/>
        <w:ind w:left="1418"/>
        <w:rPr>
          <w:rFonts w:ascii="Arial" w:hAnsi="Arial" w:cs="Arial"/>
          <w:color w:val="0000CC"/>
        </w:rPr>
      </w:pPr>
      <w:r w:rsidRPr="00355A48">
        <w:rPr>
          <w:rFonts w:ascii="Arial" w:hAnsi="Arial" w:cs="Arial"/>
          <w:i/>
          <w:u w:val="single"/>
        </w:rPr>
        <w:t>Beschreibung:</w:t>
      </w:r>
    </w:p>
    <w:p w:rsidR="003977A6" w:rsidRDefault="003977A6" w:rsidP="00DB18EA">
      <w:pPr>
        <w:spacing w:after="120"/>
        <w:ind w:left="1418"/>
        <w:rPr>
          <w:rFonts w:ascii="Arial" w:hAnsi="Arial" w:cs="Arial"/>
          <w:color w:val="0000CC"/>
        </w:rPr>
      </w:pPr>
    </w:p>
    <w:tbl>
      <w:tblPr>
        <w:tblStyle w:val="Tabellenraster"/>
        <w:tblW w:w="0" w:type="auto"/>
        <w:tblInd w:w="1418" w:type="dxa"/>
        <w:tblLook w:val="04A0" w:firstRow="1" w:lastRow="0" w:firstColumn="1" w:lastColumn="0" w:noHBand="0" w:noVBand="1"/>
      </w:tblPr>
      <w:tblGrid>
        <w:gridCol w:w="6703"/>
        <w:gridCol w:w="941"/>
      </w:tblGrid>
      <w:tr w:rsidR="0010367B" w:rsidRPr="00BE274C" w:rsidTr="00B52EC9">
        <w:tc>
          <w:tcPr>
            <w:tcW w:w="6912" w:type="dxa"/>
          </w:tcPr>
          <w:p w:rsidR="0010367B" w:rsidRPr="00BE274C" w:rsidRDefault="0010367B" w:rsidP="00B52EC9">
            <w:pPr>
              <w:rPr>
                <w:rFonts w:ascii="Arial" w:hAnsi="Arial" w:cs="Arial"/>
                <w:b/>
              </w:rPr>
            </w:pPr>
            <w:r w:rsidRPr="00BE274C">
              <w:rPr>
                <w:rFonts w:ascii="Arial" w:hAnsi="Arial" w:cs="Arial"/>
                <w:b/>
              </w:rPr>
              <w:t>Technische Regel</w:t>
            </w:r>
          </w:p>
        </w:tc>
        <w:tc>
          <w:tcPr>
            <w:tcW w:w="958" w:type="dxa"/>
          </w:tcPr>
          <w:p w:rsidR="0010367B" w:rsidRPr="00BE274C" w:rsidRDefault="0010367B" w:rsidP="001C4D91">
            <w:pPr>
              <w:jc w:val="center"/>
              <w:rPr>
                <w:rFonts w:ascii="Arial" w:hAnsi="Arial" w:cs="Arial"/>
                <w:b/>
              </w:rPr>
            </w:pPr>
            <w:r w:rsidRPr="00BE274C">
              <w:rPr>
                <w:rFonts w:ascii="Arial" w:hAnsi="Arial" w:cs="Arial"/>
                <w:b/>
              </w:rPr>
              <w:t>Nr.</w:t>
            </w: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8-10 (Neuanlagen)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11 (Besteh. 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7-8 (Neuanlagen)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9 (Besteh. 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lastRenderedPageBreak/>
              <w:t xml:space="preserve">Bauausführung nach </w:t>
            </w:r>
            <w:proofErr w:type="spellStart"/>
            <w:r>
              <w:rPr>
                <w:rFonts w:ascii="Arial" w:hAnsi="Arial" w:cs="Arial"/>
              </w:rPr>
              <w:t>TRwS</w:t>
            </w:r>
            <w:proofErr w:type="spellEnd"/>
            <w:r>
              <w:rPr>
                <w:rFonts w:ascii="Arial" w:hAnsi="Arial" w:cs="Arial"/>
              </w:rPr>
              <w:t xml:space="preserve"> 786/neu Kap. </w:t>
            </w:r>
          </w:p>
        </w:tc>
        <w:tc>
          <w:tcPr>
            <w:tcW w:w="958" w:type="dxa"/>
          </w:tcPr>
          <w:p w:rsidR="0010367B" w:rsidRPr="001C4D91" w:rsidRDefault="0010367B" w:rsidP="001C4D91">
            <w:pPr>
              <w:jc w:val="center"/>
              <w:rPr>
                <w:rFonts w:ascii="Arial" w:hAnsi="Arial" w:cs="Arial"/>
                <w:color w:val="0000CC"/>
              </w:rPr>
            </w:pPr>
          </w:p>
        </w:tc>
      </w:tr>
    </w:tbl>
    <w:p w:rsidR="0010367B" w:rsidRPr="000412E8" w:rsidRDefault="0010367B" w:rsidP="0010367B">
      <w:pPr>
        <w:pBdr>
          <w:top w:val="single" w:sz="4" w:space="1" w:color="auto"/>
        </w:pBdr>
        <w:spacing w:before="120" w:after="120"/>
        <w:ind w:left="1418"/>
        <w:rPr>
          <w:rFonts w:ascii="Arial" w:hAnsi="Arial" w:cs="Arial"/>
          <w:color w:val="0000CC"/>
          <w:sz w:val="20"/>
          <w:szCs w:val="20"/>
        </w:rPr>
      </w:pPr>
      <w:r w:rsidRPr="000412E8">
        <w:rPr>
          <w:rFonts w:ascii="Arial" w:hAnsi="Arial" w:cs="Arial"/>
          <w:i/>
          <w:sz w:val="20"/>
          <w:szCs w:val="20"/>
        </w:rPr>
        <w:t xml:space="preserve">Erläuterung: </w:t>
      </w:r>
      <w:r w:rsidR="000412E8">
        <w:rPr>
          <w:rFonts w:ascii="Arial" w:hAnsi="Arial" w:cs="Arial"/>
          <w:i/>
          <w:sz w:val="20"/>
          <w:szCs w:val="20"/>
        </w:rPr>
        <w:t>Für Neua</w:t>
      </w:r>
      <w:r w:rsidR="000412E8" w:rsidRPr="00C327B0">
        <w:rPr>
          <w:rFonts w:ascii="Arial" w:hAnsi="Arial" w:cs="Arial"/>
          <w:i/>
          <w:sz w:val="20"/>
          <w:szCs w:val="20"/>
        </w:rPr>
        <w:t xml:space="preserve">nlagen </w:t>
      </w:r>
      <w:r w:rsidR="000412E8">
        <w:rPr>
          <w:rFonts w:ascii="Arial" w:hAnsi="Arial" w:cs="Arial"/>
          <w:i/>
          <w:sz w:val="20"/>
          <w:szCs w:val="20"/>
        </w:rPr>
        <w:t xml:space="preserve">die </w:t>
      </w:r>
      <w:r w:rsidR="000412E8" w:rsidRPr="00C327B0">
        <w:rPr>
          <w:rFonts w:ascii="Arial" w:hAnsi="Arial" w:cs="Arial"/>
          <w:i/>
          <w:sz w:val="20"/>
          <w:szCs w:val="20"/>
          <w:u w:val="single"/>
        </w:rPr>
        <w:t>Nr. der Bauausführung</w:t>
      </w:r>
      <w:r w:rsidR="000412E8" w:rsidRPr="0041025B">
        <w:rPr>
          <w:rFonts w:ascii="Arial" w:hAnsi="Arial" w:cs="Arial"/>
          <w:i/>
          <w:sz w:val="20"/>
          <w:szCs w:val="20"/>
        </w:rPr>
        <w:t xml:space="preserve"> und für bestehende Anlagen</w:t>
      </w:r>
      <w:r w:rsidR="000412E8">
        <w:rPr>
          <w:rFonts w:ascii="Arial" w:hAnsi="Arial" w:cs="Arial"/>
          <w:i/>
          <w:sz w:val="20"/>
          <w:szCs w:val="20"/>
          <w:u w:val="single"/>
        </w:rPr>
        <w:t xml:space="preserve"> </w:t>
      </w:r>
      <w:proofErr w:type="gramStart"/>
      <w:r w:rsidR="000412E8">
        <w:rPr>
          <w:rFonts w:ascii="Arial" w:hAnsi="Arial" w:cs="Arial"/>
          <w:i/>
          <w:sz w:val="20"/>
          <w:szCs w:val="20"/>
        </w:rPr>
        <w:t xml:space="preserve">die </w:t>
      </w:r>
      <w:r w:rsidR="000412E8" w:rsidRPr="00C327B0">
        <w:rPr>
          <w:rFonts w:ascii="Arial" w:hAnsi="Arial" w:cs="Arial"/>
          <w:i/>
          <w:sz w:val="20"/>
          <w:szCs w:val="20"/>
        </w:rPr>
        <w:t xml:space="preserve"> </w:t>
      </w:r>
      <w:r w:rsidR="000412E8" w:rsidRPr="00C327B0">
        <w:rPr>
          <w:rFonts w:ascii="Arial" w:hAnsi="Arial" w:cs="Arial"/>
          <w:i/>
          <w:sz w:val="20"/>
          <w:szCs w:val="20"/>
          <w:u w:val="single"/>
        </w:rPr>
        <w:t>Nr.</w:t>
      </w:r>
      <w:proofErr w:type="gramEnd"/>
      <w:r w:rsidR="000412E8" w:rsidRPr="00C327B0">
        <w:rPr>
          <w:rFonts w:ascii="Arial" w:hAnsi="Arial" w:cs="Arial"/>
          <w:i/>
          <w:sz w:val="20"/>
          <w:szCs w:val="20"/>
          <w:u w:val="single"/>
        </w:rPr>
        <w:t xml:space="preserve"> des Kapitels 11</w:t>
      </w:r>
      <w:r w:rsidR="000412E8" w:rsidRPr="00C327B0">
        <w:rPr>
          <w:rFonts w:ascii="Arial" w:hAnsi="Arial" w:cs="Arial"/>
          <w:i/>
          <w:sz w:val="20"/>
          <w:szCs w:val="20"/>
        </w:rPr>
        <w:t xml:space="preserve"> der </w:t>
      </w:r>
      <w:proofErr w:type="spellStart"/>
      <w:r w:rsidR="000412E8" w:rsidRPr="00C327B0">
        <w:rPr>
          <w:rFonts w:ascii="Arial" w:hAnsi="Arial" w:cs="Arial"/>
          <w:i/>
          <w:sz w:val="20"/>
          <w:szCs w:val="20"/>
        </w:rPr>
        <w:t>TRwS</w:t>
      </w:r>
      <w:proofErr w:type="spellEnd"/>
      <w:r w:rsidR="000412E8" w:rsidRPr="00C327B0">
        <w:rPr>
          <w:rFonts w:ascii="Arial" w:hAnsi="Arial" w:cs="Arial"/>
          <w:i/>
          <w:sz w:val="20"/>
          <w:szCs w:val="20"/>
        </w:rPr>
        <w:t xml:space="preserve"> 132/1997</w:t>
      </w:r>
      <w:r w:rsidR="000412E8">
        <w:rPr>
          <w:rFonts w:ascii="Arial" w:hAnsi="Arial" w:cs="Arial"/>
          <w:i/>
          <w:sz w:val="20"/>
          <w:szCs w:val="20"/>
        </w:rPr>
        <w:t xml:space="preserve"> bzw. des </w:t>
      </w:r>
      <w:r w:rsidR="000412E8" w:rsidRPr="00C327B0">
        <w:rPr>
          <w:rFonts w:ascii="Arial" w:hAnsi="Arial" w:cs="Arial"/>
          <w:i/>
          <w:sz w:val="20"/>
          <w:szCs w:val="20"/>
        </w:rPr>
        <w:t xml:space="preserve"> K</w:t>
      </w:r>
      <w:r w:rsidR="000412E8">
        <w:rPr>
          <w:rFonts w:ascii="Arial" w:hAnsi="Arial" w:cs="Arial"/>
          <w:i/>
          <w:sz w:val="20"/>
          <w:szCs w:val="20"/>
        </w:rPr>
        <w:t xml:space="preserve">apitels 9 der </w:t>
      </w:r>
      <w:proofErr w:type="spellStart"/>
      <w:r w:rsidR="000412E8">
        <w:rPr>
          <w:rFonts w:ascii="Arial" w:hAnsi="Arial" w:cs="Arial"/>
          <w:i/>
          <w:sz w:val="20"/>
          <w:szCs w:val="20"/>
        </w:rPr>
        <w:t>TRwS</w:t>
      </w:r>
      <w:proofErr w:type="spellEnd"/>
      <w:r w:rsidR="000412E8">
        <w:rPr>
          <w:rFonts w:ascii="Arial" w:hAnsi="Arial" w:cs="Arial"/>
          <w:i/>
          <w:sz w:val="20"/>
          <w:szCs w:val="20"/>
        </w:rPr>
        <w:t xml:space="preserve"> 786/2005 e</w:t>
      </w:r>
      <w:r w:rsidR="000412E8" w:rsidRPr="00C327B0">
        <w:rPr>
          <w:rFonts w:ascii="Arial" w:hAnsi="Arial" w:cs="Arial"/>
          <w:i/>
          <w:sz w:val="20"/>
          <w:szCs w:val="20"/>
        </w:rPr>
        <w:t xml:space="preserve">intragen. </w:t>
      </w:r>
      <w:r w:rsidR="000412E8">
        <w:rPr>
          <w:rFonts w:ascii="Arial" w:hAnsi="Arial" w:cs="Arial"/>
          <w:i/>
          <w:sz w:val="20"/>
          <w:szCs w:val="20"/>
        </w:rPr>
        <w:t>Bei sanierten Anlagen die geeignete Nr. auswählen.</w:t>
      </w:r>
      <w:r w:rsidR="000412E8" w:rsidRPr="00C327B0">
        <w:rPr>
          <w:rFonts w:ascii="Arial" w:hAnsi="Arial" w:cs="Arial"/>
          <w:i/>
          <w:sz w:val="20"/>
          <w:szCs w:val="20"/>
        </w:rPr>
        <w:br/>
      </w:r>
      <w:proofErr w:type="spellStart"/>
      <w:r w:rsidR="000412E8" w:rsidRPr="00C327B0">
        <w:rPr>
          <w:rFonts w:ascii="Arial" w:hAnsi="Arial" w:cs="Arial"/>
          <w:i/>
          <w:sz w:val="20"/>
          <w:szCs w:val="20"/>
        </w:rPr>
        <w:t>TRwS</w:t>
      </w:r>
      <w:proofErr w:type="spellEnd"/>
      <w:r w:rsidR="000412E8" w:rsidRPr="00C327B0">
        <w:rPr>
          <w:rFonts w:ascii="Arial" w:hAnsi="Arial" w:cs="Arial"/>
          <w:i/>
          <w:sz w:val="20"/>
          <w:szCs w:val="20"/>
        </w:rPr>
        <w:t xml:space="preserve"> 786/neu ist noch nicht in Kraft</w:t>
      </w:r>
      <w:r w:rsidR="000412E8">
        <w:rPr>
          <w:rFonts w:ascii="Arial" w:hAnsi="Arial" w:cs="Arial"/>
          <w:i/>
          <w:sz w:val="20"/>
          <w:szCs w:val="20"/>
        </w:rPr>
        <w:t>.</w:t>
      </w:r>
    </w:p>
    <w:p w:rsidR="00BB21EC" w:rsidRDefault="00BB21EC" w:rsidP="00DB18EA">
      <w:pPr>
        <w:pStyle w:val="Listenabsatz"/>
        <w:numPr>
          <w:ilvl w:val="2"/>
          <w:numId w:val="4"/>
        </w:numPr>
        <w:spacing w:after="120"/>
        <w:ind w:left="1418" w:hanging="698"/>
        <w:rPr>
          <w:rFonts w:ascii="Arial" w:hAnsi="Arial" w:cs="Arial"/>
          <w:b/>
          <w:i/>
        </w:rPr>
      </w:pPr>
      <w:r>
        <w:rPr>
          <w:rFonts w:ascii="Arial" w:hAnsi="Arial" w:cs="Arial"/>
          <w:b/>
          <w:i/>
        </w:rPr>
        <w:t xml:space="preserve">Beschreibung von Durchdringungen der Dichtfläche und deren Ausführung (Rohrleitungen, Stützen, Fundamente, Verschraubungen von </w:t>
      </w:r>
      <w:r w:rsidR="00752385">
        <w:rPr>
          <w:rFonts w:ascii="Arial" w:hAnsi="Arial" w:cs="Arial"/>
          <w:b/>
          <w:i/>
        </w:rPr>
        <w:t>Maschinen</w:t>
      </w:r>
      <w:r>
        <w:rPr>
          <w:rFonts w:ascii="Arial" w:hAnsi="Arial" w:cs="Arial"/>
          <w:b/>
          <w:i/>
        </w:rPr>
        <w:t xml:space="preserve"> oder Pumpen etc.)</w:t>
      </w:r>
    </w:p>
    <w:p w:rsidR="00D01CFB" w:rsidRPr="00CE5541" w:rsidRDefault="00D01CFB" w:rsidP="00DB18EA">
      <w:pPr>
        <w:spacing w:after="120"/>
        <w:ind w:left="1418"/>
        <w:rPr>
          <w:rFonts w:ascii="Arial" w:hAnsi="Arial" w:cs="Arial"/>
          <w:color w:val="0000CC"/>
        </w:rPr>
      </w:pPr>
    </w:p>
    <w:p w:rsidR="00CE5541" w:rsidRPr="004104CA" w:rsidRDefault="00CE5541" w:rsidP="00DB18EA">
      <w:pPr>
        <w:spacing w:after="120"/>
        <w:ind w:left="1418"/>
        <w:rPr>
          <w:rFonts w:ascii="Arial" w:hAnsi="Arial" w:cs="Arial"/>
          <w:b/>
          <w:i/>
        </w:rPr>
      </w:pPr>
      <w:r w:rsidRPr="004104CA">
        <w:rPr>
          <w:rFonts w:ascii="Arial" w:hAnsi="Arial" w:cs="Arial"/>
          <w:b/>
          <w:i/>
        </w:rPr>
        <w:t>Liste anliegender Dokumente</w:t>
      </w:r>
      <w:r w:rsidR="003053F2">
        <w:rPr>
          <w:rFonts w:ascii="Arial" w:hAnsi="Arial" w:cs="Arial"/>
          <w:b/>
          <w:i/>
        </w:rPr>
        <w:t xml:space="preserve"> zu 6.9.1 / 6.9.2</w:t>
      </w:r>
    </w:p>
    <w:p w:rsidR="00CE5541" w:rsidRPr="00CE5541" w:rsidRDefault="00CE5541" w:rsidP="00DB18EA">
      <w:pPr>
        <w:spacing w:after="120"/>
        <w:ind w:left="1418"/>
        <w:rPr>
          <w:rFonts w:ascii="Arial" w:hAnsi="Arial" w:cs="Arial"/>
          <w:color w:val="0000CC"/>
        </w:rPr>
      </w:pPr>
    </w:p>
    <w:p w:rsidR="00CE5541" w:rsidRPr="004104CA" w:rsidRDefault="00CE5541" w:rsidP="00DB18EA">
      <w:pPr>
        <w:pBdr>
          <w:top w:val="single" w:sz="4" w:space="1" w:color="auto"/>
        </w:pBdr>
        <w:spacing w:after="120"/>
        <w:ind w:left="1418"/>
        <w:rPr>
          <w:rFonts w:ascii="Arial" w:hAnsi="Arial" w:cs="Arial"/>
          <w:i/>
        </w:rPr>
      </w:pPr>
      <w:r>
        <w:rPr>
          <w:rFonts w:ascii="Arial" w:hAnsi="Arial" w:cs="Arial"/>
          <w:i/>
          <w:sz w:val="20"/>
          <w:szCs w:val="20"/>
        </w:rPr>
        <w:t>Erforderliche Dokumente: siehe Anhang</w:t>
      </w:r>
      <w:r w:rsidR="00604701">
        <w:rPr>
          <w:rFonts w:ascii="Arial" w:hAnsi="Arial" w:cs="Arial"/>
          <w:i/>
          <w:sz w:val="20"/>
          <w:szCs w:val="20"/>
        </w:rPr>
        <w:br/>
        <w:t xml:space="preserve">Hinweis: </w:t>
      </w:r>
      <w:r w:rsidR="005E685D">
        <w:rPr>
          <w:rFonts w:ascii="Arial" w:hAnsi="Arial" w:cs="Arial"/>
          <w:i/>
          <w:sz w:val="20"/>
          <w:szCs w:val="20"/>
        </w:rPr>
        <w:t>Bei HBV-Anlagen können</w:t>
      </w:r>
      <w:r w:rsidR="00604701">
        <w:rPr>
          <w:rFonts w:ascii="Arial" w:hAnsi="Arial" w:cs="Arial"/>
          <w:i/>
          <w:sz w:val="20"/>
          <w:szCs w:val="20"/>
        </w:rPr>
        <w:t xml:space="preserve"> Rückhalteeinrichtungen mit Verwendbarkeits-nachweis </w:t>
      </w:r>
      <w:r w:rsidR="005E685D">
        <w:rPr>
          <w:rFonts w:ascii="Arial" w:hAnsi="Arial" w:cs="Arial"/>
          <w:i/>
          <w:sz w:val="20"/>
          <w:szCs w:val="20"/>
        </w:rPr>
        <w:t xml:space="preserve">oder ohne einen solchen verwendet werden. </w:t>
      </w:r>
      <w:r w:rsidR="005E685D" w:rsidRPr="00A601A1">
        <w:rPr>
          <w:rFonts w:ascii="Arial" w:hAnsi="Arial" w:cs="Arial"/>
          <w:i/>
          <w:sz w:val="20"/>
          <w:szCs w:val="20"/>
        </w:rPr>
        <w:t xml:space="preserve">Im letzteren Fall </w:t>
      </w:r>
      <w:r w:rsidR="00274E53" w:rsidRPr="00A601A1">
        <w:rPr>
          <w:rFonts w:ascii="Arial" w:hAnsi="Arial" w:cs="Arial"/>
          <w:i/>
          <w:sz w:val="20"/>
          <w:szCs w:val="20"/>
        </w:rPr>
        <w:t xml:space="preserve">gelten die Anforderungen der </w:t>
      </w:r>
      <w:proofErr w:type="spellStart"/>
      <w:r w:rsidR="00274E53" w:rsidRPr="00A601A1">
        <w:rPr>
          <w:rFonts w:ascii="Arial" w:hAnsi="Arial" w:cs="Arial"/>
          <w:i/>
          <w:sz w:val="20"/>
          <w:szCs w:val="20"/>
        </w:rPr>
        <w:t>TRwS</w:t>
      </w:r>
      <w:proofErr w:type="spellEnd"/>
      <w:r w:rsidR="00274E53" w:rsidRPr="00A601A1">
        <w:rPr>
          <w:rFonts w:ascii="Arial" w:hAnsi="Arial" w:cs="Arial"/>
          <w:i/>
          <w:sz w:val="20"/>
          <w:szCs w:val="20"/>
        </w:rPr>
        <w:t xml:space="preserve"> 786.</w:t>
      </w:r>
    </w:p>
    <w:p w:rsidR="00D01CFB"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3977A6" w:rsidRPr="003977A6">
        <w:rPr>
          <w:rFonts w:ascii="Arial" w:hAnsi="Arial" w:cs="Arial"/>
          <w:b/>
          <w:i/>
        </w:rPr>
        <w:t>mit den für die Anlage geltenden Rechtsanforderungen (</w:t>
      </w:r>
      <w:proofErr w:type="spellStart"/>
      <w:r w:rsidR="003977A6" w:rsidRPr="003977A6">
        <w:rPr>
          <w:rFonts w:ascii="Arial" w:hAnsi="Arial" w:cs="Arial"/>
          <w:b/>
          <w:i/>
        </w:rPr>
        <w:t>VAwS</w:t>
      </w:r>
      <w:proofErr w:type="spellEnd"/>
      <w:r w:rsidR="003977A6" w:rsidRPr="003977A6">
        <w:rPr>
          <w:rFonts w:ascii="Arial" w:hAnsi="Arial" w:cs="Arial"/>
          <w:b/>
          <w:i/>
        </w:rPr>
        <w:t xml:space="preserve">, </w:t>
      </w:r>
      <w:proofErr w:type="spellStart"/>
      <w:r w:rsidR="003977A6" w:rsidRPr="003977A6">
        <w:rPr>
          <w:rFonts w:ascii="Arial" w:hAnsi="Arial" w:cs="Arial"/>
          <w:b/>
          <w:i/>
        </w:rPr>
        <w:t>TRwS</w:t>
      </w:r>
      <w:proofErr w:type="spellEnd"/>
      <w:r w:rsidR="003977A6" w:rsidRPr="003977A6">
        <w:rPr>
          <w:rFonts w:ascii="Arial" w:hAnsi="Arial" w:cs="Arial"/>
          <w:b/>
          <w:i/>
        </w:rPr>
        <w:t>, Genehmigung) - bei bestehenden Anlagen</w:t>
      </w:r>
    </w:p>
    <w:p w:rsidR="00D01CFB" w:rsidRPr="00CE5541" w:rsidRDefault="00D01CFB" w:rsidP="00DB18EA">
      <w:pPr>
        <w:spacing w:after="120"/>
        <w:ind w:left="1418"/>
        <w:rPr>
          <w:rFonts w:ascii="Arial" w:hAnsi="Arial" w:cs="Arial"/>
          <w:color w:val="0000CC"/>
        </w:rPr>
      </w:pPr>
    </w:p>
    <w:p w:rsidR="00D01CFB" w:rsidRDefault="00813661" w:rsidP="00DB18EA">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Pr="00CE5541" w:rsidRDefault="00D01CFB" w:rsidP="00DB18EA">
      <w:pPr>
        <w:spacing w:after="120"/>
        <w:ind w:left="1418"/>
        <w:rPr>
          <w:rFonts w:ascii="Arial" w:hAnsi="Arial" w:cs="Arial"/>
          <w:color w:val="0000CC"/>
        </w:rPr>
      </w:pPr>
    </w:p>
    <w:p w:rsidR="00D318BA" w:rsidRDefault="003977A6"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Entwässerung der Rückhalteeinrichtung, sofern Regenwasser anfällt (Pumpensumpf, Organisation, Art der Kontrolle vor Ableitung, Ableitung in Schmutzwassersiel/Regenwassersiel/betriebliche </w:t>
      </w:r>
      <w:proofErr w:type="gramStart"/>
      <w:r>
        <w:rPr>
          <w:rFonts w:ascii="Arial" w:hAnsi="Arial" w:cs="Arial"/>
          <w:b/>
          <w:i/>
        </w:rPr>
        <w:t>Abwasserbehandlungsanlage….</w:t>
      </w:r>
      <w:proofErr w:type="gramEnd"/>
      <w:r>
        <w:rPr>
          <w:rFonts w:ascii="Arial" w:hAnsi="Arial" w:cs="Arial"/>
          <w:b/>
          <w:i/>
        </w:rPr>
        <w:t>)</w:t>
      </w:r>
    </w:p>
    <w:p w:rsidR="000B45C8" w:rsidRDefault="000B45C8" w:rsidP="000B45C8">
      <w:pPr>
        <w:pStyle w:val="Listenabsatz"/>
        <w:numPr>
          <w:ilvl w:val="2"/>
          <w:numId w:val="4"/>
        </w:numPr>
        <w:pBdr>
          <w:top w:val="single" w:sz="4" w:space="1" w:color="auto"/>
        </w:pBdr>
        <w:spacing w:after="120"/>
        <w:rPr>
          <w:rFonts w:ascii="Arial" w:hAnsi="Arial" w:cs="Arial"/>
          <w:b/>
          <w:i/>
        </w:rPr>
      </w:pPr>
      <w:r>
        <w:rPr>
          <w:rFonts w:ascii="Arial" w:hAnsi="Arial" w:cs="Arial"/>
          <w:b/>
          <w:i/>
        </w:rPr>
        <w:t>Beschreibung</w:t>
      </w:r>
    </w:p>
    <w:p w:rsidR="000B45C8" w:rsidRPr="000B45C8" w:rsidRDefault="000B45C8" w:rsidP="000B45C8">
      <w:pPr>
        <w:spacing w:after="120"/>
        <w:ind w:left="1418"/>
        <w:rPr>
          <w:rFonts w:ascii="Arial" w:hAnsi="Arial" w:cs="Arial"/>
          <w:color w:val="0000CC"/>
        </w:rPr>
      </w:pPr>
    </w:p>
    <w:p w:rsidR="000B45C8" w:rsidRDefault="000B45C8" w:rsidP="000B45C8">
      <w:pPr>
        <w:pStyle w:val="Listenabsatz"/>
        <w:numPr>
          <w:ilvl w:val="2"/>
          <w:numId w:val="4"/>
        </w:numPr>
        <w:pBdr>
          <w:top w:val="single" w:sz="4" w:space="1" w:color="auto"/>
        </w:pBdr>
        <w:spacing w:after="120"/>
        <w:ind w:left="1418" w:hanging="698"/>
        <w:rPr>
          <w:rFonts w:ascii="Arial" w:hAnsi="Arial" w:cs="Arial"/>
          <w:b/>
          <w:i/>
        </w:rPr>
      </w:pPr>
      <w:r w:rsidRPr="004D6EBC">
        <w:rPr>
          <w:rFonts w:ascii="Arial" w:hAnsi="Arial" w:cs="Arial"/>
          <w:b/>
          <w:i/>
        </w:rPr>
        <w:t xml:space="preserve">Abgleich </w:t>
      </w:r>
      <w:r w:rsidR="003977A6" w:rsidRPr="003977A6">
        <w:rPr>
          <w:rFonts w:ascii="Arial" w:hAnsi="Arial" w:cs="Arial"/>
          <w:b/>
          <w:i/>
        </w:rPr>
        <w:t>mit den für die Anlage geltenden Rechtsanforderungen (</w:t>
      </w:r>
      <w:proofErr w:type="spellStart"/>
      <w:r w:rsidR="003977A6" w:rsidRPr="003977A6">
        <w:rPr>
          <w:rFonts w:ascii="Arial" w:hAnsi="Arial" w:cs="Arial"/>
          <w:b/>
          <w:i/>
        </w:rPr>
        <w:t>VAwS</w:t>
      </w:r>
      <w:proofErr w:type="spellEnd"/>
      <w:r w:rsidR="003977A6" w:rsidRPr="003977A6">
        <w:rPr>
          <w:rFonts w:ascii="Arial" w:hAnsi="Arial" w:cs="Arial"/>
          <w:b/>
          <w:i/>
        </w:rPr>
        <w:t xml:space="preserve">, </w:t>
      </w:r>
      <w:proofErr w:type="spellStart"/>
      <w:r w:rsidR="003977A6" w:rsidRPr="003977A6">
        <w:rPr>
          <w:rFonts w:ascii="Arial" w:hAnsi="Arial" w:cs="Arial"/>
          <w:b/>
          <w:i/>
        </w:rPr>
        <w:t>TRwS</w:t>
      </w:r>
      <w:proofErr w:type="spellEnd"/>
      <w:r w:rsidR="003977A6" w:rsidRPr="003977A6">
        <w:rPr>
          <w:rFonts w:ascii="Arial" w:hAnsi="Arial" w:cs="Arial"/>
          <w:b/>
          <w:i/>
        </w:rPr>
        <w:t>, Genehmigung) - bei bestehenden Anlagen</w:t>
      </w:r>
    </w:p>
    <w:p w:rsidR="000B45C8" w:rsidRPr="000B45C8" w:rsidRDefault="000B45C8" w:rsidP="000B45C8">
      <w:pPr>
        <w:spacing w:after="120"/>
        <w:ind w:left="1418"/>
        <w:rPr>
          <w:rFonts w:ascii="Arial" w:hAnsi="Arial" w:cs="Arial"/>
          <w:color w:val="0000CC"/>
        </w:rPr>
      </w:pPr>
    </w:p>
    <w:p w:rsidR="000B45C8" w:rsidRDefault="000B45C8" w:rsidP="000B45C8">
      <w:pPr>
        <w:pStyle w:val="Listenabsatz"/>
        <w:numPr>
          <w:ilvl w:val="2"/>
          <w:numId w:val="4"/>
        </w:numPr>
        <w:pBdr>
          <w:top w:val="single" w:sz="4" w:space="1" w:color="auto"/>
        </w:pBdr>
        <w:spacing w:after="120"/>
        <w:rPr>
          <w:rFonts w:ascii="Arial" w:hAnsi="Arial" w:cs="Arial"/>
          <w:b/>
          <w:i/>
        </w:rPr>
      </w:pPr>
      <w:r>
        <w:rPr>
          <w:rFonts w:ascii="Arial" w:hAnsi="Arial" w:cs="Arial"/>
          <w:b/>
          <w:i/>
        </w:rPr>
        <w:t xml:space="preserve">Abgleich mit Anforderungen der </w:t>
      </w:r>
      <w:proofErr w:type="spellStart"/>
      <w:r>
        <w:rPr>
          <w:rFonts w:ascii="Arial" w:hAnsi="Arial" w:cs="Arial"/>
          <w:b/>
          <w:i/>
        </w:rPr>
        <w:t>AwSV</w:t>
      </w:r>
      <w:proofErr w:type="spellEnd"/>
    </w:p>
    <w:p w:rsidR="00D318BA" w:rsidRDefault="00D318BA" w:rsidP="000B45C8">
      <w:pPr>
        <w:tabs>
          <w:tab w:val="left" w:pos="5400"/>
        </w:tabs>
        <w:spacing w:after="120"/>
        <w:ind w:left="1418"/>
        <w:rPr>
          <w:rFonts w:ascii="Arial" w:hAnsi="Arial" w:cs="Arial"/>
          <w:color w:val="0000CC"/>
        </w:rPr>
      </w:pPr>
    </w:p>
    <w:p w:rsidR="003977A6" w:rsidRDefault="00D318BA" w:rsidP="000B45C8">
      <w:pPr>
        <w:pBdr>
          <w:top w:val="single" w:sz="4" w:space="1" w:color="auto"/>
        </w:pBdr>
        <w:tabs>
          <w:tab w:val="left" w:pos="5400"/>
        </w:tabs>
        <w:spacing w:after="120"/>
        <w:ind w:left="1418"/>
        <w:rPr>
          <w:rFonts w:ascii="Arial" w:hAnsi="Arial" w:cs="Arial"/>
          <w:i/>
          <w:sz w:val="20"/>
          <w:szCs w:val="20"/>
        </w:rPr>
      </w:pPr>
      <w:r w:rsidRPr="00D318BA">
        <w:rPr>
          <w:rFonts w:ascii="Arial" w:hAnsi="Arial" w:cs="Arial"/>
          <w:i/>
          <w:sz w:val="20"/>
          <w:szCs w:val="20"/>
        </w:rPr>
        <w:t xml:space="preserve">Erläuterung: </w:t>
      </w:r>
      <w:r w:rsidR="003977A6" w:rsidRPr="003977A6">
        <w:rPr>
          <w:rFonts w:ascii="Arial" w:hAnsi="Arial" w:cs="Arial"/>
          <w:i/>
          <w:sz w:val="20"/>
          <w:szCs w:val="20"/>
        </w:rPr>
        <w:t>Ggf. differenziert für separate Rückhalteeinrichtungen von Lager, Abfüllfläche, Rohrleitungen</w:t>
      </w:r>
      <w:r w:rsidR="003977A6">
        <w:rPr>
          <w:rFonts w:ascii="Arial" w:hAnsi="Arial" w:cs="Arial"/>
          <w:i/>
          <w:sz w:val="20"/>
          <w:szCs w:val="20"/>
        </w:rPr>
        <w:t xml:space="preserve">. </w:t>
      </w:r>
    </w:p>
    <w:p w:rsidR="00D318BA" w:rsidRPr="00D318BA" w:rsidRDefault="00C73CF1" w:rsidP="000B45C8">
      <w:pPr>
        <w:pBdr>
          <w:top w:val="single" w:sz="4" w:space="1" w:color="auto"/>
        </w:pBdr>
        <w:tabs>
          <w:tab w:val="left" w:pos="5400"/>
        </w:tabs>
        <w:spacing w:after="120"/>
        <w:ind w:left="1418"/>
        <w:rPr>
          <w:rFonts w:ascii="Arial" w:hAnsi="Arial" w:cs="Arial"/>
        </w:rPr>
      </w:pPr>
      <w:r>
        <w:rPr>
          <w:rFonts w:ascii="Arial" w:hAnsi="Arial" w:cs="Arial"/>
          <w:i/>
          <w:sz w:val="20"/>
          <w:szCs w:val="20"/>
        </w:rPr>
        <w:t xml:space="preserve">Rückhalteeinrichtungen dürfen gemäß § 18 </w:t>
      </w:r>
      <w:r w:rsidR="0015243B">
        <w:rPr>
          <w:rFonts w:ascii="Arial" w:hAnsi="Arial" w:cs="Arial"/>
          <w:i/>
          <w:sz w:val="20"/>
          <w:szCs w:val="20"/>
        </w:rPr>
        <w:t>Abs. 2</w:t>
      </w:r>
      <w:r>
        <w:rPr>
          <w:rFonts w:ascii="Arial" w:hAnsi="Arial" w:cs="Arial"/>
          <w:i/>
          <w:sz w:val="20"/>
          <w:szCs w:val="20"/>
        </w:rPr>
        <w:t xml:space="preserve"> keine Abläufe haben. </w:t>
      </w:r>
      <w:r w:rsidR="00015F64">
        <w:rPr>
          <w:rFonts w:ascii="Arial" w:hAnsi="Arial" w:cs="Arial"/>
          <w:i/>
          <w:sz w:val="20"/>
          <w:szCs w:val="20"/>
        </w:rPr>
        <w:t>Gemäß § 19 ist jedoch eine Entwässerung unter Bedingungen zulässig.</w:t>
      </w:r>
      <w:r w:rsidR="00DA319B">
        <w:rPr>
          <w:rFonts w:ascii="Arial" w:hAnsi="Arial" w:cs="Arial"/>
          <w:i/>
          <w:sz w:val="20"/>
          <w:szCs w:val="20"/>
        </w:rPr>
        <w:t xml:space="preserve"> </w:t>
      </w:r>
    </w:p>
    <w:p w:rsidR="003977A6" w:rsidRDefault="003977A6"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Im Einzelfall: Nutzung von Abwasseranlagen als Rückhalteeinrichtungen</w:t>
      </w:r>
    </w:p>
    <w:p w:rsidR="003977A6" w:rsidRPr="0073747C" w:rsidRDefault="003977A6" w:rsidP="003977A6">
      <w:pPr>
        <w:tabs>
          <w:tab w:val="left" w:pos="5400"/>
        </w:tabs>
        <w:spacing w:after="120"/>
        <w:ind w:left="851"/>
        <w:rPr>
          <w:rFonts w:ascii="Arial" w:hAnsi="Arial" w:cs="Arial"/>
          <w:i/>
        </w:rPr>
      </w:pPr>
      <w:r w:rsidRPr="00C2399B">
        <w:rPr>
          <w:rFonts w:ascii="Arial" w:hAnsi="Arial" w:cs="Arial"/>
          <w:i/>
        </w:rPr>
        <w:lastRenderedPageBreak/>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C2399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3977A6" w:rsidRDefault="003977A6" w:rsidP="003977A6">
      <w:pPr>
        <w:tabs>
          <w:tab w:val="left" w:pos="5400"/>
        </w:tabs>
        <w:spacing w:after="120"/>
        <w:ind w:left="851"/>
        <w:rPr>
          <w:rFonts w:ascii="Arial" w:hAnsi="Arial" w:cs="Arial"/>
          <w:color w:val="0000CC"/>
        </w:rPr>
      </w:pPr>
    </w:p>
    <w:p w:rsidR="003977A6" w:rsidRPr="00C2399B" w:rsidRDefault="003977A6" w:rsidP="003977A6">
      <w:pPr>
        <w:tabs>
          <w:tab w:val="left" w:pos="5400"/>
        </w:tabs>
        <w:spacing w:after="120"/>
        <w:ind w:left="851"/>
        <w:rPr>
          <w:rFonts w:ascii="Arial" w:hAnsi="Arial" w:cs="Arial"/>
          <w:i/>
          <w:color w:val="0000CC"/>
        </w:rPr>
      </w:pPr>
      <w:r w:rsidRPr="00C2399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C2399B">
        <w:rPr>
          <w:rFonts w:ascii="Arial" w:hAnsi="Arial" w:cs="Arial"/>
          <w:i/>
        </w:rPr>
        <w:t xml:space="preserve">Ausschnitt aus Entwässerungsplan mit Kennzeichnung der Teile der Abwasseranlage, die als Rückhalteeinrichtung genutzt werden. </w:t>
      </w:r>
    </w:p>
    <w:p w:rsidR="003977A6" w:rsidRPr="003977A6" w:rsidRDefault="003977A6" w:rsidP="00F64B5B">
      <w:pPr>
        <w:pBdr>
          <w:top w:val="single" w:sz="4" w:space="1" w:color="auto"/>
        </w:pBdr>
        <w:tabs>
          <w:tab w:val="left" w:pos="5400"/>
        </w:tabs>
        <w:spacing w:after="120"/>
        <w:ind w:left="851"/>
        <w:rPr>
          <w:rFonts w:ascii="Arial" w:hAnsi="Arial" w:cs="Arial"/>
          <w:color w:val="0000CC"/>
        </w:rPr>
      </w:pPr>
      <w:r w:rsidRPr="00D318BA">
        <w:rPr>
          <w:rFonts w:ascii="Arial" w:hAnsi="Arial" w:cs="Arial"/>
          <w:i/>
          <w:sz w:val="20"/>
          <w:szCs w:val="20"/>
        </w:rPr>
        <w:t xml:space="preserve">Erläuterung: </w:t>
      </w:r>
      <w:r w:rsidRPr="00E73757">
        <w:rPr>
          <w:rFonts w:ascii="Arial" w:hAnsi="Arial" w:cs="Arial"/>
          <w:i/>
          <w:sz w:val="20"/>
          <w:szCs w:val="20"/>
        </w:rPr>
        <w:t xml:space="preserve">Rückhalteeinrichtungen dürfen gemäß § 18 </w:t>
      </w:r>
      <w:r>
        <w:rPr>
          <w:rFonts w:ascii="Arial" w:hAnsi="Arial" w:cs="Arial"/>
          <w:i/>
          <w:sz w:val="20"/>
          <w:szCs w:val="20"/>
        </w:rPr>
        <w:t>Abs. 2</w:t>
      </w:r>
      <w:r w:rsidRPr="00E73757">
        <w:rPr>
          <w:rFonts w:ascii="Arial" w:hAnsi="Arial" w:cs="Arial"/>
          <w:i/>
          <w:sz w:val="20"/>
          <w:szCs w:val="20"/>
        </w:rPr>
        <w:t xml:space="preserve">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keine Abläufe haben. Gemäß § 22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ist Nutzung von Abwasseranlagen ausnahmsweise </w:t>
      </w:r>
      <w:proofErr w:type="gramStart"/>
      <w:r w:rsidRPr="00E73757">
        <w:rPr>
          <w:rFonts w:ascii="Arial" w:hAnsi="Arial" w:cs="Arial"/>
          <w:i/>
          <w:sz w:val="20"/>
          <w:szCs w:val="20"/>
        </w:rPr>
        <w:t>möglich</w:t>
      </w:r>
      <w:proofErr w:type="gramEnd"/>
      <w:r w:rsidRPr="00E73757">
        <w:rPr>
          <w:rFonts w:ascii="Arial" w:hAnsi="Arial" w:cs="Arial"/>
          <w:i/>
          <w:sz w:val="20"/>
          <w:szCs w:val="20"/>
        </w:rPr>
        <w:t xml:space="preserve"> wenn R nicht anders realisierbar. Technische Anforderungen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787. Auslaufende Stoffe</w:t>
      </w:r>
      <w:r>
        <w:rPr>
          <w:rFonts w:ascii="Arial" w:hAnsi="Arial" w:cs="Arial"/>
          <w:i/>
          <w:sz w:val="20"/>
          <w:szCs w:val="20"/>
        </w:rPr>
        <w:t xml:space="preserve"> </w:t>
      </w:r>
      <w:r w:rsidRPr="00E73757">
        <w:rPr>
          <w:rFonts w:ascii="Arial" w:hAnsi="Arial" w:cs="Arial"/>
          <w:i/>
          <w:sz w:val="20"/>
          <w:szCs w:val="20"/>
        </w:rPr>
        <w:t>müssen i.A. detektiert werden. Abwasseranlag</w:t>
      </w:r>
      <w:r w:rsidR="0015243B">
        <w:rPr>
          <w:rFonts w:ascii="Arial" w:hAnsi="Arial" w:cs="Arial"/>
          <w:i/>
          <w:sz w:val="20"/>
          <w:szCs w:val="20"/>
        </w:rPr>
        <w:t>en müssen i.A. flüssigkeitsundurchlässig</w:t>
      </w:r>
      <w:r w:rsidRPr="00E73757">
        <w:rPr>
          <w:rFonts w:ascii="Arial" w:hAnsi="Arial" w:cs="Arial"/>
          <w:i/>
          <w:sz w:val="20"/>
          <w:szCs w:val="20"/>
        </w:rPr>
        <w:t xml:space="preserve">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779/786 sein.</w:t>
      </w:r>
      <w:r w:rsidR="0015243B">
        <w:rPr>
          <w:rFonts w:ascii="Arial" w:hAnsi="Arial" w:cs="Arial"/>
          <w:i/>
          <w:sz w:val="20"/>
          <w:szCs w:val="20"/>
        </w:rPr>
        <w:t xml:space="preserve"> Bei hoher Beanspruchung</w:t>
      </w:r>
      <w:r>
        <w:rPr>
          <w:rFonts w:ascii="Arial" w:hAnsi="Arial" w:cs="Arial"/>
          <w:i/>
          <w:sz w:val="20"/>
          <w:szCs w:val="20"/>
        </w:rPr>
        <w:t xml:space="preserve"> sind (unterirdische) Rohrleitungen </w:t>
      </w:r>
      <w:r w:rsidR="0015243B">
        <w:rPr>
          <w:rFonts w:ascii="Arial" w:hAnsi="Arial" w:cs="Arial"/>
          <w:i/>
          <w:sz w:val="20"/>
          <w:szCs w:val="20"/>
        </w:rPr>
        <w:t xml:space="preserve">der Rückhalteeinrichtung </w:t>
      </w:r>
      <w:r>
        <w:rPr>
          <w:rFonts w:ascii="Arial" w:hAnsi="Arial" w:cs="Arial"/>
          <w:i/>
          <w:sz w:val="20"/>
          <w:szCs w:val="20"/>
        </w:rPr>
        <w:t xml:space="preserve">nach </w:t>
      </w:r>
      <w:proofErr w:type="spellStart"/>
      <w:r>
        <w:rPr>
          <w:rFonts w:ascii="Arial" w:hAnsi="Arial" w:cs="Arial"/>
          <w:i/>
          <w:sz w:val="20"/>
          <w:szCs w:val="20"/>
        </w:rPr>
        <w:t>TRwS</w:t>
      </w:r>
      <w:proofErr w:type="spellEnd"/>
      <w:r>
        <w:rPr>
          <w:rFonts w:ascii="Arial" w:hAnsi="Arial" w:cs="Arial"/>
          <w:i/>
          <w:sz w:val="20"/>
          <w:szCs w:val="20"/>
        </w:rPr>
        <w:t xml:space="preserve"> 780 zu konstruieren.</w:t>
      </w:r>
    </w:p>
    <w:p w:rsidR="00AA4CAB" w:rsidRDefault="00AA4CAB"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Überfüllsicherung </w:t>
      </w:r>
      <w:r w:rsidR="00812663">
        <w:rPr>
          <w:rFonts w:ascii="Arial" w:hAnsi="Arial" w:cs="Arial"/>
          <w:b/>
          <w:i/>
        </w:rPr>
        <w:t>(Typ</w:t>
      </w:r>
      <w:r w:rsidR="00333542">
        <w:rPr>
          <w:rFonts w:ascii="Arial" w:hAnsi="Arial" w:cs="Arial"/>
          <w:b/>
          <w:i/>
        </w:rPr>
        <w:t>, Allgemeine bauaufsichtliche Zulassung</w:t>
      </w:r>
      <w:r w:rsidR="008B6D70">
        <w:rPr>
          <w:rFonts w:ascii="Arial" w:hAnsi="Arial" w:cs="Arial"/>
          <w:b/>
          <w:i/>
        </w:rPr>
        <w:t>, ggf. SIL-Klasse</w:t>
      </w:r>
      <w:r>
        <w:rPr>
          <w:rFonts w:ascii="Arial" w:hAnsi="Arial" w:cs="Arial"/>
          <w:b/>
          <w:i/>
        </w:rPr>
        <w:t>)</w:t>
      </w:r>
    </w:p>
    <w:p w:rsidR="005F55C6" w:rsidRDefault="005F55C6" w:rsidP="007F5293">
      <w:pPr>
        <w:tabs>
          <w:tab w:val="left" w:pos="5400"/>
        </w:tabs>
        <w:ind w:left="851"/>
        <w:rPr>
          <w:rFonts w:ascii="Arial" w:hAnsi="Arial" w:cs="Arial"/>
          <w:i/>
          <w:color w:val="0000CC"/>
        </w:rPr>
      </w:pPr>
      <w:r>
        <w:rPr>
          <w:rFonts w:ascii="Arial" w:hAnsi="Arial" w:cs="Arial"/>
          <w:i/>
          <w:color w:val="000000" w:themeColor="text1"/>
        </w:rPr>
        <w:t>Kein</w:t>
      </w:r>
      <w:r w:rsidR="007F5293" w:rsidRPr="00980B91">
        <w:rPr>
          <w:rFonts w:ascii="Arial" w:hAnsi="Arial" w:cs="Arial"/>
          <w:i/>
          <w:color w:val="000000" w:themeColor="text1"/>
        </w:rPr>
        <w:t xml:space="preserve"> </w:t>
      </w:r>
      <w:r>
        <w:rPr>
          <w:rFonts w:ascii="Arial" w:hAnsi="Arial" w:cs="Arial"/>
          <w:i/>
          <w:color w:val="000000" w:themeColor="text1"/>
        </w:rPr>
        <w:t>Behälter</w:t>
      </w:r>
      <w:r w:rsidR="00CD64FE">
        <w:rPr>
          <w:rFonts w:ascii="Arial" w:hAnsi="Arial" w:cs="Arial"/>
          <w:i/>
          <w:color w:val="000000" w:themeColor="text1"/>
        </w:rPr>
        <w:t>/Apparat</w:t>
      </w:r>
      <w:r w:rsidR="007F5293" w:rsidRPr="00980B91">
        <w:rPr>
          <w:rFonts w:ascii="Arial" w:hAnsi="Arial" w:cs="Arial"/>
          <w:i/>
          <w:color w:val="000000" w:themeColor="text1"/>
        </w:rPr>
        <w:t xml:space="preserve"> </w:t>
      </w:r>
      <w:r>
        <w:rPr>
          <w:rFonts w:ascii="Arial" w:hAnsi="Arial" w:cs="Arial"/>
          <w:i/>
          <w:color w:val="000000" w:themeColor="text1"/>
        </w:rPr>
        <w:t>hat</w:t>
      </w:r>
      <w:r w:rsidR="007F5293" w:rsidRPr="00980B91">
        <w:rPr>
          <w:rFonts w:ascii="Arial" w:hAnsi="Arial" w:cs="Arial"/>
          <w:i/>
          <w:color w:val="000000" w:themeColor="text1"/>
        </w:rPr>
        <w:t xml:space="preserve"> </w:t>
      </w:r>
      <w:r w:rsidR="00F64B5B">
        <w:rPr>
          <w:rFonts w:ascii="Arial" w:hAnsi="Arial" w:cs="Arial"/>
          <w:i/>
          <w:color w:val="000000" w:themeColor="text1"/>
        </w:rPr>
        <w:t xml:space="preserve">eine </w:t>
      </w:r>
      <w:r w:rsidR="007F5293" w:rsidRPr="00980B91">
        <w:rPr>
          <w:rFonts w:ascii="Arial" w:hAnsi="Arial" w:cs="Arial"/>
          <w:i/>
          <w:color w:val="000000" w:themeColor="text1"/>
        </w:rPr>
        <w:t xml:space="preserve">Überfüllsicherung: </w:t>
      </w:r>
      <w:sdt>
        <w:sdtPr>
          <w:rPr>
            <w:rFonts w:ascii="Arial" w:eastAsia="Arial" w:hAnsi="Arial" w:cs="Arial"/>
            <w:spacing w:val="-1"/>
          </w:rPr>
          <w:id w:val="-466280598"/>
          <w14:checkbox>
            <w14:checked w14:val="0"/>
            <w14:checkedState w14:val="2612" w14:font="MS Gothic"/>
            <w14:uncheckedState w14:val="2610" w14:font="MS Gothic"/>
          </w14:checkbox>
        </w:sdtPr>
        <w:sdtEndPr/>
        <w:sdtContent>
          <w:r w:rsidR="007F5293">
            <w:rPr>
              <w:rFonts w:ascii="MS Gothic" w:eastAsia="MS Gothic" w:hAnsi="MS Gothic" w:cs="Arial" w:hint="eastAsia"/>
              <w:spacing w:val="-1"/>
            </w:rPr>
            <w:t>☐</w:t>
          </w:r>
        </w:sdtContent>
      </w:sdt>
      <w:r w:rsidR="007F5293" w:rsidRPr="00980B91">
        <w:rPr>
          <w:rFonts w:ascii="Arial" w:hAnsi="Arial" w:cs="Arial"/>
        </w:rPr>
        <w:tab/>
      </w:r>
      <w:r>
        <w:rPr>
          <w:rFonts w:ascii="Arial" w:hAnsi="Arial" w:cs="Arial"/>
        </w:rPr>
        <w:br/>
      </w:r>
      <w:r>
        <w:rPr>
          <w:rFonts w:ascii="Arial" w:hAnsi="Arial" w:cs="Arial"/>
          <w:i/>
          <w:color w:val="000000" w:themeColor="text1"/>
        </w:rPr>
        <w:t>Folgende Behälter</w:t>
      </w:r>
      <w:r w:rsidR="00CD64FE">
        <w:rPr>
          <w:rFonts w:ascii="Arial" w:hAnsi="Arial" w:cs="Arial"/>
          <w:i/>
          <w:color w:val="000000" w:themeColor="text1"/>
        </w:rPr>
        <w:t>/Apparate</w:t>
      </w:r>
      <w:r>
        <w:rPr>
          <w:rFonts w:ascii="Arial" w:hAnsi="Arial" w:cs="Arial"/>
          <w:i/>
          <w:color w:val="000000" w:themeColor="text1"/>
        </w:rPr>
        <w:t xml:space="preserve"> haben eine Überfüllsicherung:</w:t>
      </w:r>
      <w:r>
        <w:rPr>
          <w:rFonts w:ascii="Arial" w:hAnsi="Arial" w:cs="Arial"/>
          <w:i/>
          <w:color w:val="0000CC"/>
        </w:rPr>
        <w:t xml:space="preserve"> </w:t>
      </w:r>
      <w:r w:rsidR="003F6B10">
        <w:rPr>
          <w:rFonts w:ascii="Arial" w:hAnsi="Arial" w:cs="Arial"/>
          <w:i/>
          <w:color w:val="0000CC"/>
        </w:rPr>
        <w:t xml:space="preserve">                </w:t>
      </w:r>
      <w:r w:rsidR="00CD64FE">
        <w:rPr>
          <w:rFonts w:ascii="Arial" w:hAnsi="Arial" w:cs="Arial"/>
          <w:i/>
          <w:color w:val="0000CC"/>
        </w:rPr>
        <w:t xml:space="preserve">                      </w:t>
      </w:r>
      <w:r w:rsidR="003F6B10">
        <w:rPr>
          <w:rFonts w:ascii="Arial" w:hAnsi="Arial" w:cs="Arial"/>
          <w:i/>
          <w:color w:val="0000CC"/>
        </w:rPr>
        <w:t xml:space="preserve"> </w:t>
      </w:r>
    </w:p>
    <w:p w:rsidR="005F55C6" w:rsidRPr="005F55C6" w:rsidRDefault="005F55C6" w:rsidP="007F5293">
      <w:pPr>
        <w:tabs>
          <w:tab w:val="left" w:pos="5400"/>
        </w:tabs>
        <w:ind w:left="851"/>
        <w:rPr>
          <w:rFonts w:ascii="Arial" w:hAnsi="Arial" w:cs="Arial"/>
          <w:i/>
        </w:rPr>
      </w:pPr>
      <w:r>
        <w:rPr>
          <w:rFonts w:ascii="Arial" w:hAnsi="Arial" w:cs="Arial"/>
          <w:i/>
        </w:rPr>
        <w:t>Liste der Überfüllsicherungen:</w:t>
      </w:r>
    </w:p>
    <w:tbl>
      <w:tblPr>
        <w:tblStyle w:val="Tabellenraster"/>
        <w:tblW w:w="0" w:type="auto"/>
        <w:tblInd w:w="851" w:type="dxa"/>
        <w:tblLook w:val="04A0" w:firstRow="1" w:lastRow="0" w:firstColumn="1" w:lastColumn="0" w:noHBand="0" w:noVBand="1"/>
      </w:tblPr>
      <w:tblGrid>
        <w:gridCol w:w="2558"/>
        <w:gridCol w:w="2493"/>
        <w:gridCol w:w="3160"/>
      </w:tblGrid>
      <w:tr w:rsidR="007F5293" w:rsidTr="00B52EC9">
        <w:tc>
          <w:tcPr>
            <w:tcW w:w="2659" w:type="dxa"/>
          </w:tcPr>
          <w:p w:rsidR="007F5293" w:rsidRPr="00980B91" w:rsidRDefault="007F5293" w:rsidP="00B52EC9">
            <w:pPr>
              <w:tabs>
                <w:tab w:val="left" w:pos="5400"/>
              </w:tabs>
              <w:rPr>
                <w:rFonts w:ascii="Arial" w:hAnsi="Arial" w:cs="Arial"/>
                <w:b/>
                <w:i/>
                <w:color w:val="000000" w:themeColor="text1"/>
              </w:rPr>
            </w:pPr>
            <w:r w:rsidRPr="00980B91">
              <w:rPr>
                <w:rFonts w:ascii="Arial" w:hAnsi="Arial" w:cs="Arial"/>
                <w:b/>
                <w:i/>
                <w:color w:val="000000" w:themeColor="text1"/>
              </w:rPr>
              <w:t>Hersteller</w:t>
            </w:r>
          </w:p>
        </w:tc>
        <w:tc>
          <w:tcPr>
            <w:tcW w:w="2552" w:type="dxa"/>
          </w:tcPr>
          <w:p w:rsidR="007F5293" w:rsidRPr="00980B91" w:rsidRDefault="007F5293" w:rsidP="00B52EC9">
            <w:pPr>
              <w:tabs>
                <w:tab w:val="left" w:pos="5400"/>
              </w:tabs>
              <w:rPr>
                <w:rFonts w:ascii="Arial" w:hAnsi="Arial" w:cs="Arial"/>
                <w:b/>
                <w:i/>
                <w:color w:val="000000" w:themeColor="text1"/>
              </w:rPr>
            </w:pPr>
            <w:r w:rsidRPr="00980B91">
              <w:rPr>
                <w:rFonts w:ascii="Arial" w:hAnsi="Arial" w:cs="Arial"/>
                <w:b/>
                <w:i/>
                <w:color w:val="000000" w:themeColor="text1"/>
              </w:rPr>
              <w:t>Typennummer</w:t>
            </w:r>
          </w:p>
        </w:tc>
        <w:tc>
          <w:tcPr>
            <w:tcW w:w="3226" w:type="dxa"/>
          </w:tcPr>
          <w:p w:rsidR="007F5293" w:rsidRPr="00980B91" w:rsidRDefault="007F5293" w:rsidP="00B52EC9">
            <w:pPr>
              <w:tabs>
                <w:tab w:val="left" w:pos="5400"/>
              </w:tabs>
              <w:rPr>
                <w:rFonts w:ascii="Arial" w:hAnsi="Arial" w:cs="Arial"/>
                <w:b/>
                <w:i/>
                <w:color w:val="000000" w:themeColor="text1"/>
              </w:rPr>
            </w:pPr>
            <w:r w:rsidRPr="00980B91">
              <w:rPr>
                <w:rFonts w:ascii="Arial" w:hAnsi="Arial" w:cs="Arial"/>
                <w:b/>
                <w:i/>
                <w:color w:val="000000" w:themeColor="text1"/>
              </w:rPr>
              <w:t>Zulassungsnummer</w:t>
            </w:r>
          </w:p>
        </w:tc>
      </w:tr>
      <w:tr w:rsidR="007F5293" w:rsidTr="00B52EC9">
        <w:tc>
          <w:tcPr>
            <w:tcW w:w="2659" w:type="dxa"/>
          </w:tcPr>
          <w:p w:rsidR="007F5293" w:rsidRDefault="007F5293" w:rsidP="00B52EC9">
            <w:pPr>
              <w:tabs>
                <w:tab w:val="left" w:pos="5400"/>
              </w:tabs>
              <w:rPr>
                <w:rFonts w:ascii="Arial" w:hAnsi="Arial" w:cs="Arial"/>
                <w:color w:val="0000CC"/>
              </w:rPr>
            </w:pPr>
          </w:p>
        </w:tc>
        <w:tc>
          <w:tcPr>
            <w:tcW w:w="2552" w:type="dxa"/>
          </w:tcPr>
          <w:p w:rsidR="007F5293" w:rsidRDefault="007F5293" w:rsidP="00B52EC9">
            <w:pPr>
              <w:tabs>
                <w:tab w:val="left" w:pos="5400"/>
              </w:tabs>
              <w:rPr>
                <w:rFonts w:ascii="Arial" w:hAnsi="Arial" w:cs="Arial"/>
                <w:color w:val="0000CC"/>
              </w:rPr>
            </w:pPr>
          </w:p>
        </w:tc>
        <w:tc>
          <w:tcPr>
            <w:tcW w:w="3226" w:type="dxa"/>
          </w:tcPr>
          <w:p w:rsidR="007F5293" w:rsidRDefault="007F5293" w:rsidP="00B52EC9">
            <w:pPr>
              <w:tabs>
                <w:tab w:val="left" w:pos="5400"/>
              </w:tabs>
              <w:rPr>
                <w:rFonts w:ascii="Arial" w:hAnsi="Arial" w:cs="Arial"/>
                <w:color w:val="0000CC"/>
              </w:rPr>
            </w:pPr>
          </w:p>
        </w:tc>
      </w:tr>
      <w:tr w:rsidR="007F5293" w:rsidTr="00B52EC9">
        <w:tc>
          <w:tcPr>
            <w:tcW w:w="2659" w:type="dxa"/>
          </w:tcPr>
          <w:p w:rsidR="007F5293" w:rsidRDefault="007F5293" w:rsidP="00B52EC9">
            <w:pPr>
              <w:tabs>
                <w:tab w:val="left" w:pos="5400"/>
              </w:tabs>
              <w:rPr>
                <w:rFonts w:ascii="Arial" w:hAnsi="Arial" w:cs="Arial"/>
                <w:color w:val="0000CC"/>
              </w:rPr>
            </w:pPr>
          </w:p>
        </w:tc>
        <w:tc>
          <w:tcPr>
            <w:tcW w:w="2552" w:type="dxa"/>
          </w:tcPr>
          <w:p w:rsidR="007F5293" w:rsidRDefault="007F5293" w:rsidP="00B52EC9">
            <w:pPr>
              <w:tabs>
                <w:tab w:val="left" w:pos="5400"/>
              </w:tabs>
              <w:rPr>
                <w:rFonts w:ascii="Arial" w:hAnsi="Arial" w:cs="Arial"/>
                <w:color w:val="0000CC"/>
              </w:rPr>
            </w:pPr>
          </w:p>
        </w:tc>
        <w:tc>
          <w:tcPr>
            <w:tcW w:w="3226" w:type="dxa"/>
          </w:tcPr>
          <w:p w:rsidR="007F5293" w:rsidRDefault="007F5293" w:rsidP="00B52EC9">
            <w:pPr>
              <w:tabs>
                <w:tab w:val="left" w:pos="5400"/>
              </w:tabs>
              <w:rPr>
                <w:rFonts w:ascii="Arial" w:hAnsi="Arial" w:cs="Arial"/>
                <w:color w:val="0000CC"/>
              </w:rPr>
            </w:pPr>
          </w:p>
        </w:tc>
      </w:tr>
    </w:tbl>
    <w:p w:rsidR="00F306DB" w:rsidRPr="00AA4CAB" w:rsidRDefault="00706597" w:rsidP="00F306DB">
      <w:pPr>
        <w:ind w:left="851"/>
        <w:rPr>
          <w:rFonts w:ascii="Arial" w:hAnsi="Arial" w:cs="Arial"/>
          <w:color w:val="0000CC"/>
        </w:rPr>
      </w:pPr>
      <w:sdt>
        <w:sdtPr>
          <w:rPr>
            <w:rFonts w:ascii="Arial" w:eastAsia="Arial" w:hAnsi="Arial" w:cs="Arial"/>
            <w:spacing w:val="-1"/>
          </w:rPr>
          <w:id w:val="395630706"/>
          <w14:checkbox>
            <w14:checked w14:val="0"/>
            <w14:checkedState w14:val="2612" w14:font="MS Gothic"/>
            <w14:uncheckedState w14:val="2610" w14:font="MS Gothic"/>
          </w14:checkbox>
        </w:sdtPr>
        <w:sdtEndPr/>
        <w:sdtContent>
          <w:r w:rsidR="00F306DB">
            <w:rPr>
              <w:rFonts w:ascii="MS Gothic" w:eastAsia="MS Gothic" w:hAnsi="MS Gothic" w:cs="Arial" w:hint="eastAsia"/>
              <w:spacing w:val="-1"/>
            </w:rPr>
            <w:t>☐</w:t>
          </w:r>
        </w:sdtContent>
      </w:sdt>
      <w:r w:rsidR="00F306DB" w:rsidRPr="00425DF7">
        <w:rPr>
          <w:rFonts w:ascii="Arial" w:hAnsi="Arial" w:cs="Arial"/>
        </w:rPr>
        <w:tab/>
      </w:r>
      <w:r w:rsidR="00F306DB">
        <w:rPr>
          <w:rFonts w:ascii="Arial" w:hAnsi="Arial" w:cs="Arial"/>
          <w:i/>
        </w:rPr>
        <w:t>Beschreibung gleichwertiger Maßnahmen für Behälter ohne Überfüllsicherung:</w:t>
      </w:r>
    </w:p>
    <w:p w:rsidR="00F306DB" w:rsidRDefault="00F306DB" w:rsidP="007F5293">
      <w:pPr>
        <w:tabs>
          <w:tab w:val="left" w:pos="5400"/>
        </w:tabs>
        <w:ind w:left="851"/>
        <w:rPr>
          <w:rFonts w:ascii="Arial" w:hAnsi="Arial" w:cs="Arial"/>
          <w:color w:val="0000CC"/>
        </w:rPr>
      </w:pPr>
    </w:p>
    <w:p w:rsidR="007F5293" w:rsidRPr="00AA4CAB" w:rsidRDefault="00706597" w:rsidP="007F5293">
      <w:pPr>
        <w:ind w:left="851"/>
        <w:rPr>
          <w:rFonts w:ascii="Arial" w:hAnsi="Arial" w:cs="Arial"/>
          <w:color w:val="0000CC"/>
        </w:rPr>
      </w:pPr>
      <w:sdt>
        <w:sdtPr>
          <w:rPr>
            <w:rFonts w:ascii="Arial" w:eastAsia="Arial" w:hAnsi="Arial" w:cs="Arial"/>
            <w:spacing w:val="-1"/>
          </w:rPr>
          <w:id w:val="62535101"/>
          <w14:checkbox>
            <w14:checked w14:val="0"/>
            <w14:checkedState w14:val="2612" w14:font="MS Gothic"/>
            <w14:uncheckedState w14:val="2610" w14:font="MS Gothic"/>
          </w14:checkbox>
        </w:sdtPr>
        <w:sdtEndPr/>
        <w:sdtContent>
          <w:r w:rsidR="00F306DB">
            <w:rPr>
              <w:rFonts w:ascii="MS Gothic" w:eastAsia="MS Gothic" w:hAnsi="MS Gothic" w:cs="Arial" w:hint="eastAsia"/>
              <w:spacing w:val="-1"/>
            </w:rPr>
            <w:t>☐</w:t>
          </w:r>
        </w:sdtContent>
      </w:sdt>
      <w:r w:rsidR="007F5293" w:rsidRPr="00425DF7">
        <w:rPr>
          <w:rFonts w:ascii="Arial" w:hAnsi="Arial" w:cs="Arial"/>
        </w:rPr>
        <w:tab/>
      </w:r>
      <w:r w:rsidR="007F5293" w:rsidRPr="00F64B5B">
        <w:rPr>
          <w:rFonts w:ascii="Arial" w:hAnsi="Arial" w:cs="Arial"/>
          <w:i/>
        </w:rPr>
        <w:t>Anlage: Zulassungen</w:t>
      </w:r>
      <w:r w:rsidR="005A1EE9">
        <w:rPr>
          <w:rFonts w:ascii="Arial" w:hAnsi="Arial" w:cs="Arial"/>
          <w:i/>
        </w:rPr>
        <w:t xml:space="preserve"> für Übe</w:t>
      </w:r>
      <w:r w:rsidR="00ED0B79">
        <w:rPr>
          <w:rFonts w:ascii="Arial" w:hAnsi="Arial" w:cs="Arial"/>
          <w:i/>
        </w:rPr>
        <w:t>rfüllsicherungen</w:t>
      </w:r>
    </w:p>
    <w:p w:rsidR="00AA4CAB" w:rsidRPr="00AA4CAB" w:rsidRDefault="00AA4CAB" w:rsidP="00DB18EA">
      <w:pPr>
        <w:tabs>
          <w:tab w:val="left" w:pos="5400"/>
        </w:tabs>
        <w:spacing w:after="120"/>
        <w:ind w:left="851"/>
        <w:rPr>
          <w:rFonts w:ascii="Arial" w:hAnsi="Arial" w:cs="Arial"/>
          <w:color w:val="0000CC"/>
        </w:rPr>
      </w:pPr>
    </w:p>
    <w:p w:rsidR="00B953D9" w:rsidRDefault="00B953D9"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Erläuterungen</w:t>
      </w:r>
      <w:r w:rsidR="004842CC" w:rsidRPr="004842CC">
        <w:rPr>
          <w:rFonts w:ascii="Arial" w:hAnsi="Arial" w:cs="Arial"/>
          <w:i/>
          <w:sz w:val="20"/>
          <w:szCs w:val="20"/>
        </w:rPr>
        <w:t xml:space="preserve">: </w:t>
      </w:r>
    </w:p>
    <w:p w:rsidR="00B953D9" w:rsidRDefault="00B953D9"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Gemäß § 23 Abs. 2 kann bei HBV-Anlagen auf Überfüllsicherungen verzichtet werden, wenn durch andere technische oder organisatorische Sicherungsmaßnahmen ein gleichwertiges Sicherheitsniveau erreicht wird.</w:t>
      </w:r>
    </w:p>
    <w:p w:rsidR="00AA4CAB" w:rsidRPr="004842CC" w:rsidRDefault="00950A34"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HBV-Anlagen können mit</w:t>
      </w:r>
      <w:r w:rsidR="004842CC" w:rsidRPr="004842CC">
        <w:rPr>
          <w:rFonts w:ascii="Arial" w:hAnsi="Arial" w:cs="Arial"/>
          <w:i/>
          <w:sz w:val="20"/>
          <w:szCs w:val="20"/>
        </w:rPr>
        <w:t xml:space="preserve"> </w:t>
      </w:r>
      <w:r w:rsidR="00335BED">
        <w:rPr>
          <w:rFonts w:ascii="Arial" w:hAnsi="Arial" w:cs="Arial"/>
          <w:i/>
          <w:sz w:val="20"/>
          <w:szCs w:val="20"/>
        </w:rPr>
        <w:t>Sicherheitseinrichtungen</w:t>
      </w:r>
      <w:r w:rsidR="004842CC" w:rsidRPr="004842CC">
        <w:rPr>
          <w:rFonts w:ascii="Arial" w:hAnsi="Arial" w:cs="Arial"/>
          <w:i/>
          <w:sz w:val="20"/>
          <w:szCs w:val="20"/>
        </w:rPr>
        <w:t xml:space="preserve"> mit Verwendbarkeitsnachweis </w:t>
      </w:r>
      <w:r>
        <w:rPr>
          <w:rFonts w:ascii="Arial" w:hAnsi="Arial" w:cs="Arial"/>
          <w:i/>
          <w:sz w:val="20"/>
          <w:szCs w:val="20"/>
        </w:rPr>
        <w:t xml:space="preserve">sowie ohne einen solchen ausgerüstet werden. Im letzteren Fall </w:t>
      </w:r>
      <w:r w:rsidR="006E06C9">
        <w:rPr>
          <w:rFonts w:ascii="Arial" w:hAnsi="Arial" w:cs="Arial"/>
          <w:i/>
          <w:sz w:val="20"/>
          <w:szCs w:val="20"/>
        </w:rPr>
        <w:t xml:space="preserve">ist die Eignung gegeben, wenn die Sicherheitseinrichtungen den Zulassungsgrundsätzen des </w:t>
      </w:r>
      <w:proofErr w:type="spellStart"/>
      <w:r w:rsidR="006E06C9">
        <w:rPr>
          <w:rFonts w:ascii="Arial" w:hAnsi="Arial" w:cs="Arial"/>
          <w:i/>
          <w:sz w:val="20"/>
          <w:szCs w:val="20"/>
        </w:rPr>
        <w:t>DIBt</w:t>
      </w:r>
      <w:proofErr w:type="spellEnd"/>
      <w:r w:rsidR="006E06C9">
        <w:rPr>
          <w:rFonts w:ascii="Arial" w:hAnsi="Arial" w:cs="Arial"/>
          <w:i/>
          <w:sz w:val="20"/>
          <w:szCs w:val="20"/>
        </w:rPr>
        <w:t xml:space="preserve"> oder entsprechenden Normen entsprechen (</w:t>
      </w:r>
      <w:proofErr w:type="spellStart"/>
      <w:r w:rsidR="006E06C9">
        <w:rPr>
          <w:rFonts w:ascii="Arial" w:hAnsi="Arial" w:cs="Arial"/>
          <w:i/>
          <w:sz w:val="20"/>
          <w:szCs w:val="20"/>
        </w:rPr>
        <w:t>TRwS</w:t>
      </w:r>
      <w:proofErr w:type="spellEnd"/>
      <w:r w:rsidR="006E06C9">
        <w:rPr>
          <w:rFonts w:ascii="Arial" w:hAnsi="Arial" w:cs="Arial"/>
          <w:i/>
          <w:sz w:val="20"/>
          <w:szCs w:val="20"/>
        </w:rPr>
        <w:t xml:space="preserve"> 779 Abschnitt 5).</w:t>
      </w:r>
    </w:p>
    <w:p w:rsidR="00B95D28" w:rsidRDefault="0092061A"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Sonstige Sicherheitseinrichtungen (z.B. Flammensperren, automatische Störme</w:t>
      </w:r>
      <w:r w:rsidR="00F64B5B">
        <w:rPr>
          <w:rFonts w:ascii="Arial" w:hAnsi="Arial" w:cs="Arial"/>
          <w:b/>
          <w:i/>
        </w:rPr>
        <w:t>ldeeinrichtungen im Auffangraum;</w:t>
      </w:r>
      <w:r>
        <w:rPr>
          <w:rFonts w:ascii="Arial" w:hAnsi="Arial" w:cs="Arial"/>
          <w:b/>
          <w:i/>
        </w:rPr>
        <w:t xml:space="preserve"> </w:t>
      </w:r>
      <w:r w:rsidR="00F64B5B">
        <w:rPr>
          <w:rFonts w:ascii="Arial" w:hAnsi="Arial" w:cs="Arial"/>
          <w:b/>
          <w:i/>
        </w:rPr>
        <w:t>Beschreibung, Zulassungen</w:t>
      </w:r>
      <w:r>
        <w:rPr>
          <w:rFonts w:ascii="Arial" w:hAnsi="Arial" w:cs="Arial"/>
          <w:b/>
          <w:i/>
        </w:rPr>
        <w:t>)</w:t>
      </w:r>
    </w:p>
    <w:p w:rsidR="006B7874" w:rsidRPr="005B2AC3" w:rsidRDefault="006B7874" w:rsidP="00DB18EA">
      <w:pPr>
        <w:tabs>
          <w:tab w:val="left" w:pos="5400"/>
        </w:tabs>
        <w:spacing w:after="120"/>
        <w:ind w:left="851"/>
        <w:rPr>
          <w:rFonts w:ascii="Arial" w:hAnsi="Arial" w:cs="Arial"/>
          <w:color w:val="0000CC"/>
        </w:rPr>
      </w:pPr>
    </w:p>
    <w:p w:rsidR="0092061A" w:rsidRPr="0092061A" w:rsidRDefault="0092061A" w:rsidP="00DB18EA">
      <w:pPr>
        <w:numPr>
          <w:ilvl w:val="1"/>
          <w:numId w:val="4"/>
        </w:numPr>
        <w:pBdr>
          <w:top w:val="single" w:sz="4" w:space="1" w:color="auto"/>
        </w:pBdr>
        <w:tabs>
          <w:tab w:val="left" w:pos="5400"/>
        </w:tabs>
        <w:spacing w:after="120"/>
        <w:ind w:left="851" w:hanging="567"/>
        <w:contextualSpacing/>
        <w:rPr>
          <w:rFonts w:ascii="Arial" w:hAnsi="Arial" w:cs="Arial"/>
          <w:b/>
          <w:i/>
        </w:rPr>
      </w:pPr>
      <w:r w:rsidRPr="0092061A">
        <w:rPr>
          <w:rFonts w:ascii="Arial" w:hAnsi="Arial" w:cs="Arial"/>
          <w:b/>
          <w:i/>
        </w:rPr>
        <w:t xml:space="preserve">Sonstige Anlagenteile, die nicht zu Rohrleitungen gehören (Entlüftungseinrichtungen, Betriebs- und Überwachungseinrichtungen, </w:t>
      </w:r>
      <w:r w:rsidRPr="0092061A">
        <w:rPr>
          <w:rFonts w:ascii="Arial" w:hAnsi="Arial" w:cs="Arial"/>
          <w:b/>
          <w:i/>
        </w:rPr>
        <w:lastRenderedPageBreak/>
        <w:t xml:space="preserve">Apparate wie z.B. Rührmotoren, </w:t>
      </w:r>
      <w:proofErr w:type="spellStart"/>
      <w:r w:rsidRPr="0092061A">
        <w:rPr>
          <w:rFonts w:ascii="Arial" w:hAnsi="Arial" w:cs="Arial"/>
          <w:b/>
          <w:i/>
        </w:rPr>
        <w:t>Probennahmeeinrichtungen</w:t>
      </w:r>
      <w:proofErr w:type="spellEnd"/>
      <w:r w:rsidRPr="0092061A">
        <w:rPr>
          <w:rFonts w:ascii="Arial" w:hAnsi="Arial" w:cs="Arial"/>
          <w:b/>
          <w:i/>
        </w:rPr>
        <w:t xml:space="preserve"> o.ä., ggf. </w:t>
      </w:r>
      <w:proofErr w:type="spellStart"/>
      <w:r w:rsidRPr="0092061A">
        <w:rPr>
          <w:rFonts w:ascii="Arial" w:hAnsi="Arial" w:cs="Arial"/>
          <w:b/>
          <w:i/>
        </w:rPr>
        <w:t>diffenziert</w:t>
      </w:r>
      <w:proofErr w:type="spellEnd"/>
      <w:r w:rsidRPr="0092061A">
        <w:rPr>
          <w:rFonts w:ascii="Arial" w:hAnsi="Arial" w:cs="Arial"/>
          <w:b/>
          <w:i/>
        </w:rPr>
        <w:t xml:space="preserve"> nach den einzelnen Behältern)</w:t>
      </w:r>
    </w:p>
    <w:p w:rsidR="0092061A" w:rsidRPr="0092061A" w:rsidRDefault="00706597" w:rsidP="00DB18EA">
      <w:pPr>
        <w:spacing w:after="120"/>
        <w:ind w:left="851"/>
        <w:rPr>
          <w:rFonts w:ascii="Arial" w:hAnsi="Arial" w:cs="Arial"/>
          <w:color w:val="0000CC"/>
        </w:rPr>
      </w:pPr>
      <w:sdt>
        <w:sdtPr>
          <w:rPr>
            <w:rFonts w:ascii="Arial" w:eastAsia="Arial" w:hAnsi="Arial" w:cs="Arial"/>
            <w:spacing w:val="-1"/>
          </w:rPr>
          <w:id w:val="129749325"/>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proofErr w:type="spellStart"/>
      <w:r w:rsidR="0092061A" w:rsidRPr="00F64B5B">
        <w:rPr>
          <w:rFonts w:ascii="Arial" w:hAnsi="Arial" w:cs="Arial"/>
          <w:i/>
        </w:rPr>
        <w:t>Füllstandsanzeigeeinrichtung</w:t>
      </w:r>
      <w:proofErr w:type="spellEnd"/>
    </w:p>
    <w:p w:rsidR="0092061A" w:rsidRPr="0092061A" w:rsidRDefault="0092061A" w:rsidP="00DB18EA">
      <w:pPr>
        <w:tabs>
          <w:tab w:val="left" w:pos="5400"/>
        </w:tabs>
        <w:spacing w:after="120"/>
        <w:ind w:left="851"/>
        <w:rPr>
          <w:rFonts w:ascii="Arial" w:hAnsi="Arial" w:cs="Arial"/>
        </w:rPr>
      </w:pPr>
      <w:r w:rsidRPr="00F64B5B">
        <w:rPr>
          <w:rFonts w:ascii="Arial" w:hAnsi="Arial" w:cs="Arial"/>
          <w:i/>
        </w:rPr>
        <w:t xml:space="preserve">Art der </w:t>
      </w:r>
      <w:proofErr w:type="spellStart"/>
      <w:r w:rsidRPr="00F64B5B">
        <w:rPr>
          <w:rFonts w:ascii="Arial" w:hAnsi="Arial" w:cs="Arial"/>
          <w:i/>
        </w:rPr>
        <w:t>Füllstandsanzeige</w:t>
      </w:r>
      <w:proofErr w:type="spellEnd"/>
      <w:r w:rsidRPr="0092061A">
        <w:rPr>
          <w:rFonts w:ascii="Arial" w:hAnsi="Arial" w:cs="Arial"/>
        </w:rPr>
        <w:t>:</w:t>
      </w:r>
      <w:r w:rsidR="00F64B5B" w:rsidRPr="00AE3FC7">
        <w:rPr>
          <w:rFonts w:ascii="Arial" w:hAnsi="Arial" w:cs="Arial"/>
          <w:color w:val="0000CC"/>
        </w:rPr>
        <w:t xml:space="preserve">                                                                              </w:t>
      </w:r>
    </w:p>
    <w:p w:rsidR="0092061A" w:rsidRPr="0092061A" w:rsidRDefault="00706597" w:rsidP="00DB18EA">
      <w:pPr>
        <w:spacing w:after="120"/>
        <w:ind w:left="851"/>
        <w:rPr>
          <w:rFonts w:ascii="Arial" w:hAnsi="Arial" w:cs="Arial"/>
          <w:color w:val="0000CC"/>
        </w:rPr>
      </w:pPr>
      <w:sdt>
        <w:sdtPr>
          <w:rPr>
            <w:rFonts w:ascii="Arial" w:eastAsia="Arial" w:hAnsi="Arial" w:cs="Arial"/>
            <w:spacing w:val="-1"/>
          </w:rPr>
          <w:id w:val="689564255"/>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proofErr w:type="spellStart"/>
      <w:r w:rsidR="0092061A" w:rsidRPr="00F64B5B">
        <w:rPr>
          <w:rFonts w:ascii="Arial" w:hAnsi="Arial" w:cs="Arial"/>
          <w:i/>
        </w:rPr>
        <w:t>Probennahmeeinrichtung</w:t>
      </w:r>
      <w:proofErr w:type="spellEnd"/>
    </w:p>
    <w:p w:rsidR="0092061A" w:rsidRDefault="00F64B5B" w:rsidP="00DB18EA">
      <w:pPr>
        <w:tabs>
          <w:tab w:val="left" w:pos="5400"/>
        </w:tabs>
        <w:spacing w:after="120"/>
        <w:ind w:left="851"/>
        <w:rPr>
          <w:rFonts w:ascii="Arial" w:hAnsi="Arial" w:cs="Arial"/>
          <w:i/>
        </w:rPr>
      </w:pPr>
      <w:r>
        <w:rPr>
          <w:rFonts w:ascii="Arial" w:hAnsi="Arial" w:cs="Arial"/>
          <w:i/>
        </w:rPr>
        <w:t xml:space="preserve">Art der </w:t>
      </w:r>
      <w:proofErr w:type="spellStart"/>
      <w:r>
        <w:rPr>
          <w:rFonts w:ascii="Arial" w:hAnsi="Arial" w:cs="Arial"/>
          <w:i/>
        </w:rPr>
        <w:t>Probe</w:t>
      </w:r>
      <w:r w:rsidR="0092061A" w:rsidRPr="00F64B5B">
        <w:rPr>
          <w:rFonts w:ascii="Arial" w:hAnsi="Arial" w:cs="Arial"/>
          <w:i/>
        </w:rPr>
        <w:t>nahmeeinrichtung</w:t>
      </w:r>
      <w:proofErr w:type="spellEnd"/>
      <w:r w:rsidR="0092061A" w:rsidRPr="00F64B5B">
        <w:rPr>
          <w:rFonts w:ascii="Arial" w:hAnsi="Arial" w:cs="Arial"/>
          <w:i/>
        </w:rPr>
        <w:t xml:space="preserve"> (Konstruktionstyp, Art der Dichtung)</w:t>
      </w:r>
      <w:r w:rsidR="005A1EE9">
        <w:rPr>
          <w:rFonts w:ascii="Arial" w:hAnsi="Arial" w:cs="Arial"/>
          <w:i/>
        </w:rPr>
        <w:t>:</w:t>
      </w:r>
      <w:r w:rsidRPr="00AE3FC7">
        <w:rPr>
          <w:rFonts w:ascii="Arial" w:hAnsi="Arial" w:cs="Arial"/>
          <w:i/>
          <w:color w:val="0000CC"/>
        </w:rPr>
        <w:t xml:space="preserve">         </w:t>
      </w:r>
    </w:p>
    <w:p w:rsidR="00F64B5B" w:rsidRPr="00F64B5B" w:rsidRDefault="00F64B5B" w:rsidP="00DB18EA">
      <w:pPr>
        <w:tabs>
          <w:tab w:val="left" w:pos="5400"/>
        </w:tabs>
        <w:spacing w:after="120"/>
        <w:ind w:left="851"/>
        <w:rPr>
          <w:rFonts w:ascii="Arial" w:hAnsi="Arial" w:cs="Arial"/>
          <w:i/>
        </w:rPr>
      </w:pPr>
      <w:r w:rsidRPr="00AE3FC7">
        <w:rPr>
          <w:rFonts w:ascii="Arial" w:hAnsi="Arial" w:cs="Arial"/>
          <w:i/>
          <w:color w:val="0000CC"/>
        </w:rPr>
        <w:t xml:space="preserve">                                                                                                                        </w:t>
      </w:r>
    </w:p>
    <w:p w:rsidR="0092061A" w:rsidRDefault="0092061A" w:rsidP="00DB18EA">
      <w:pPr>
        <w:spacing w:after="120"/>
        <w:ind w:left="851"/>
        <w:rPr>
          <w:rFonts w:ascii="Arial" w:hAnsi="Arial" w:cs="Arial"/>
          <w:i/>
        </w:rPr>
      </w:pPr>
      <w:r w:rsidRPr="00F64B5B">
        <w:rPr>
          <w:rFonts w:ascii="Arial" w:hAnsi="Arial" w:cs="Arial"/>
          <w:i/>
        </w:rPr>
        <w:t xml:space="preserve">Art der </w:t>
      </w:r>
      <w:r w:rsidR="005A1EE9">
        <w:rPr>
          <w:rFonts w:ascii="Arial" w:hAnsi="Arial" w:cs="Arial"/>
          <w:i/>
        </w:rPr>
        <w:t>Behälter</w:t>
      </w:r>
      <w:r w:rsidRPr="00F64B5B">
        <w:rPr>
          <w:rFonts w:ascii="Arial" w:hAnsi="Arial" w:cs="Arial"/>
          <w:i/>
        </w:rPr>
        <w:t>entlüftung</w:t>
      </w:r>
      <w:r w:rsidRPr="0092061A">
        <w:rPr>
          <w:rFonts w:ascii="Arial" w:hAnsi="Arial" w:cs="Arial"/>
        </w:rPr>
        <w:t xml:space="preserve">:  </w:t>
      </w:r>
      <w:sdt>
        <w:sdtPr>
          <w:rPr>
            <w:rFonts w:ascii="Arial" w:eastAsia="Arial" w:hAnsi="Arial" w:cs="Arial"/>
            <w:spacing w:val="-1"/>
          </w:rPr>
          <w:id w:val="2145304810"/>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proofErr w:type="spellStart"/>
      <w:r w:rsidRPr="00F64B5B">
        <w:rPr>
          <w:rFonts w:ascii="Arial" w:hAnsi="Arial" w:cs="Arial"/>
          <w:i/>
        </w:rPr>
        <w:t>unabgesperrtes</w:t>
      </w:r>
      <w:proofErr w:type="spellEnd"/>
      <w:r w:rsidRPr="00F64B5B">
        <w:rPr>
          <w:rFonts w:ascii="Arial" w:hAnsi="Arial" w:cs="Arial"/>
          <w:i/>
        </w:rPr>
        <w:t xml:space="preserve"> Entlüftungsrohr</w:t>
      </w:r>
      <w:r w:rsidRPr="0092061A">
        <w:rPr>
          <w:rFonts w:ascii="Arial" w:hAnsi="Arial" w:cs="Arial"/>
        </w:rPr>
        <w:t xml:space="preserve">    </w:t>
      </w:r>
      <w:sdt>
        <w:sdtPr>
          <w:rPr>
            <w:rFonts w:ascii="Arial" w:eastAsia="Arial" w:hAnsi="Arial" w:cs="Arial"/>
            <w:spacing w:val="-1"/>
          </w:rPr>
          <w:id w:val="-75827678"/>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r w:rsidRPr="00F64B5B">
        <w:rPr>
          <w:rFonts w:ascii="Arial" w:hAnsi="Arial" w:cs="Arial"/>
          <w:i/>
        </w:rPr>
        <w:t>Überdruck-Unterdruckventil</w:t>
      </w:r>
      <w:r w:rsidRPr="0092061A">
        <w:rPr>
          <w:rFonts w:ascii="Arial" w:hAnsi="Arial" w:cs="Arial"/>
        </w:rPr>
        <w:t xml:space="preserve">    </w:t>
      </w:r>
      <w:sdt>
        <w:sdtPr>
          <w:rPr>
            <w:rFonts w:ascii="Arial" w:eastAsia="Arial" w:hAnsi="Arial" w:cs="Arial"/>
            <w:spacing w:val="-1"/>
          </w:rPr>
          <w:id w:val="1433315022"/>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r w:rsidRPr="00F64B5B">
        <w:rPr>
          <w:rFonts w:ascii="Arial" w:hAnsi="Arial" w:cs="Arial"/>
          <w:i/>
        </w:rPr>
        <w:t>Anschluss an Gaspendelleitung</w:t>
      </w:r>
    </w:p>
    <w:p w:rsidR="00680481" w:rsidRPr="0092061A" w:rsidRDefault="00706597" w:rsidP="00DB18EA">
      <w:pPr>
        <w:spacing w:after="120"/>
        <w:ind w:left="851"/>
        <w:rPr>
          <w:rFonts w:ascii="Arial" w:hAnsi="Arial" w:cs="Arial"/>
          <w:color w:val="0000CC"/>
        </w:rPr>
      </w:pPr>
      <w:sdt>
        <w:sdtPr>
          <w:rPr>
            <w:rFonts w:ascii="Arial" w:eastAsia="Arial" w:hAnsi="Arial" w:cs="Arial"/>
            <w:spacing w:val="-1"/>
          </w:rPr>
          <w:id w:val="846608277"/>
          <w14:checkbox>
            <w14:checked w14:val="0"/>
            <w14:checkedState w14:val="2612" w14:font="MS Gothic"/>
            <w14:uncheckedState w14:val="2610" w14:font="MS Gothic"/>
          </w14:checkbox>
        </w:sdtPr>
        <w:sdtEndPr/>
        <w:sdtContent>
          <w:r w:rsidR="00680481">
            <w:rPr>
              <w:rFonts w:ascii="MS Gothic" w:eastAsia="MS Gothic" w:hAnsi="MS Gothic" w:cs="Arial" w:hint="eastAsia"/>
              <w:spacing w:val="-1"/>
            </w:rPr>
            <w:t>☐</w:t>
          </w:r>
        </w:sdtContent>
      </w:sdt>
      <w:r w:rsidR="00680481" w:rsidRPr="0092061A">
        <w:rPr>
          <w:rFonts w:ascii="Arial" w:hAnsi="Arial" w:cs="Arial"/>
        </w:rPr>
        <w:tab/>
      </w:r>
      <w:r w:rsidR="00680481" w:rsidRPr="00C2399B">
        <w:rPr>
          <w:rFonts w:ascii="Arial" w:hAnsi="Arial" w:cs="Arial"/>
          <w:i/>
        </w:rPr>
        <w:t>Schlauchverbindungen</w:t>
      </w:r>
    </w:p>
    <w:p w:rsidR="0092061A" w:rsidRPr="00F64B5B" w:rsidRDefault="0092061A" w:rsidP="00DB18EA">
      <w:pPr>
        <w:spacing w:after="120"/>
        <w:ind w:left="851"/>
        <w:rPr>
          <w:rFonts w:ascii="Arial" w:hAnsi="Arial" w:cs="Arial"/>
          <w:i/>
          <w:color w:val="0000CC"/>
        </w:rPr>
      </w:pPr>
      <w:r w:rsidRPr="00F64B5B">
        <w:rPr>
          <w:rFonts w:ascii="Arial" w:hAnsi="Arial" w:cs="Arial"/>
          <w:i/>
          <w:u w:val="single"/>
        </w:rPr>
        <w:t>Beschreibung:</w:t>
      </w:r>
    </w:p>
    <w:p w:rsidR="0092061A" w:rsidRPr="0092061A" w:rsidRDefault="0092061A" w:rsidP="00DB18EA">
      <w:pPr>
        <w:tabs>
          <w:tab w:val="left" w:pos="5400"/>
        </w:tabs>
        <w:spacing w:after="120"/>
        <w:ind w:left="851"/>
        <w:rPr>
          <w:rFonts w:ascii="Arial" w:hAnsi="Arial" w:cs="Arial"/>
          <w:color w:val="0000CC"/>
        </w:rPr>
      </w:pPr>
    </w:p>
    <w:sectPr w:rsidR="0092061A" w:rsidRPr="0092061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456" w:rsidRDefault="00DA2456" w:rsidP="0018307E">
      <w:pPr>
        <w:spacing w:after="0" w:line="240" w:lineRule="auto"/>
      </w:pPr>
      <w:r>
        <w:separator/>
      </w:r>
    </w:p>
  </w:endnote>
  <w:endnote w:type="continuationSeparator" w:id="0">
    <w:p w:rsidR="00DA2456" w:rsidRDefault="00DA2456"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938687"/>
      <w:docPartObj>
        <w:docPartGallery w:val="Page Numbers (Bottom of Page)"/>
        <w:docPartUnique/>
      </w:docPartObj>
    </w:sdtPr>
    <w:sdtEndPr/>
    <w:sdtContent>
      <w:sdt>
        <w:sdtPr>
          <w:id w:val="860082579"/>
          <w:docPartObj>
            <w:docPartGallery w:val="Page Numbers (Top of Page)"/>
            <w:docPartUnique/>
          </w:docPartObj>
        </w:sdtPr>
        <w:sdtEndPr/>
        <w:sdtContent>
          <w:p w:rsidR="00B52EC9" w:rsidRDefault="00B52EC9">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706597">
              <w:rPr>
                <w:b/>
                <w:bCs/>
                <w:noProof/>
              </w:rPr>
              <w:t>11</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706597">
              <w:rPr>
                <w:b/>
                <w:bCs/>
                <w:noProof/>
              </w:rPr>
              <w:t>11</w:t>
            </w:r>
            <w:r>
              <w:rPr>
                <w:b/>
                <w:bCs/>
                <w:sz w:val="24"/>
                <w:szCs w:val="24"/>
              </w:rPr>
              <w:fldChar w:fldCharType="end"/>
            </w:r>
          </w:p>
        </w:sdtContent>
      </w:sdt>
    </w:sdtContent>
  </w:sdt>
  <w:p w:rsidR="00B52EC9" w:rsidRDefault="00B52EC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456" w:rsidRDefault="00DA2456" w:rsidP="0018307E">
      <w:pPr>
        <w:spacing w:after="0" w:line="240" w:lineRule="auto"/>
      </w:pPr>
      <w:r>
        <w:separator/>
      </w:r>
    </w:p>
  </w:footnote>
  <w:footnote w:type="continuationSeparator" w:id="0">
    <w:p w:rsidR="00DA2456" w:rsidRDefault="00DA2456"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EC9" w:rsidRDefault="00B52EC9">
    <w:pPr>
      <w:pStyle w:val="Kopfzeile"/>
      <w:jc w:val="cente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706597" w:rsidTr="00706597">
      <w:tc>
        <w:tcPr>
          <w:tcW w:w="5637" w:type="dxa"/>
          <w:hideMark/>
        </w:tcPr>
        <w:p w:rsidR="00706597" w:rsidRDefault="00706597" w:rsidP="00706597">
          <w:pPr>
            <w:pStyle w:val="Kopfzeile"/>
            <w:tabs>
              <w:tab w:val="clear" w:pos="4536"/>
              <w:tab w:val="center" w:pos="6804"/>
            </w:tabs>
            <w:rPr>
              <w:rFonts w:ascii="Arial" w:hAnsi="Arial" w:cs="Arial"/>
              <w:color w:val="0000CC"/>
            </w:rPr>
          </w:pPr>
          <w:r>
            <w:rPr>
              <w:rFonts w:ascii="Arial" w:hAnsi="Arial" w:cs="Arial"/>
              <w:color w:val="0000CC"/>
            </w:rPr>
            <w:t>Firma</w:t>
          </w:r>
        </w:p>
      </w:tc>
      <w:tc>
        <w:tcPr>
          <w:tcW w:w="3575" w:type="dxa"/>
          <w:hideMark/>
        </w:tcPr>
        <w:p w:rsidR="00706597" w:rsidRDefault="00706597" w:rsidP="00706597">
          <w:pPr>
            <w:pStyle w:val="Kopfzeile"/>
            <w:tabs>
              <w:tab w:val="clear" w:pos="4536"/>
              <w:tab w:val="center" w:pos="6804"/>
            </w:tabs>
            <w:rPr>
              <w:rFonts w:ascii="Arial" w:hAnsi="Arial" w:cs="Arial"/>
              <w:i/>
              <w:sz w:val="20"/>
              <w:szCs w:val="20"/>
            </w:rPr>
          </w:pPr>
          <w:r>
            <w:rPr>
              <w:rFonts w:ascii="Arial" w:hAnsi="Arial" w:cs="Arial"/>
              <w:i/>
              <w:sz w:val="20"/>
              <w:szCs w:val="20"/>
            </w:rPr>
            <w:t xml:space="preserve">Vorlage: </w:t>
          </w:r>
        </w:p>
      </w:tc>
    </w:tr>
    <w:tr w:rsidR="00706597" w:rsidTr="00706597">
      <w:tc>
        <w:tcPr>
          <w:tcW w:w="5637" w:type="dxa"/>
          <w:hideMark/>
        </w:tcPr>
        <w:p w:rsidR="00706597" w:rsidRDefault="00706597" w:rsidP="00706597">
          <w:pPr>
            <w:pStyle w:val="Kopfzeile"/>
            <w:tabs>
              <w:tab w:val="clear" w:pos="4536"/>
              <w:tab w:val="center" w:pos="6804"/>
            </w:tabs>
            <w:rPr>
              <w:rFonts w:ascii="Arial" w:hAnsi="Arial" w:cs="Arial"/>
              <w:color w:val="0000CC"/>
            </w:rPr>
          </w:pPr>
          <w:r>
            <w:rPr>
              <w:rFonts w:ascii="Arial" w:hAnsi="Arial" w:cs="Arial"/>
              <w:color w:val="0000CC"/>
            </w:rPr>
            <w:t>Belegenheit</w:t>
          </w:r>
        </w:p>
      </w:tc>
      <w:tc>
        <w:tcPr>
          <w:tcW w:w="3575" w:type="dxa"/>
          <w:hideMark/>
        </w:tcPr>
        <w:p w:rsidR="00706597" w:rsidRDefault="00706597" w:rsidP="00706597">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706597" w:rsidTr="00706597">
      <w:tc>
        <w:tcPr>
          <w:tcW w:w="5637" w:type="dxa"/>
          <w:hideMark/>
        </w:tcPr>
        <w:p w:rsidR="00706597" w:rsidRDefault="00706597" w:rsidP="00706597">
          <w:pPr>
            <w:pStyle w:val="Kopfzeile"/>
            <w:tabs>
              <w:tab w:val="clear" w:pos="4536"/>
              <w:tab w:val="center" w:pos="6804"/>
            </w:tabs>
            <w:rPr>
              <w:rFonts w:ascii="Arial" w:hAnsi="Arial" w:cs="Arial"/>
              <w:color w:val="0000CC"/>
            </w:rPr>
          </w:pPr>
          <w:r>
            <w:rPr>
              <w:rFonts w:ascii="Arial" w:hAnsi="Arial" w:cs="Arial"/>
              <w:color w:val="0000CC"/>
            </w:rPr>
            <w:t>Betriebliche Anlagenbezeichnung</w:t>
          </w:r>
        </w:p>
      </w:tc>
      <w:tc>
        <w:tcPr>
          <w:tcW w:w="3575" w:type="dxa"/>
          <w:hideMark/>
        </w:tcPr>
        <w:p w:rsidR="00706597" w:rsidRDefault="00706597" w:rsidP="00706597">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706597" w:rsidTr="00706597">
      <w:tc>
        <w:tcPr>
          <w:tcW w:w="5637" w:type="dxa"/>
          <w:hideMark/>
        </w:tcPr>
        <w:p w:rsidR="00706597" w:rsidRDefault="00706597" w:rsidP="00706597">
          <w:pPr>
            <w:pStyle w:val="Kopfzeile"/>
            <w:tabs>
              <w:tab w:val="clear" w:pos="4536"/>
              <w:tab w:val="center" w:pos="6804"/>
            </w:tabs>
            <w:rPr>
              <w:rFonts w:ascii="Arial" w:hAnsi="Arial" w:cs="Arial"/>
            </w:rPr>
          </w:pPr>
          <w:r>
            <w:rPr>
              <w:rFonts w:ascii="Arial" w:hAnsi="Arial" w:cs="Arial"/>
              <w:i/>
            </w:rPr>
            <w:t>Stand der Dokumentation:</w:t>
          </w:r>
          <w:r>
            <w:rPr>
              <w:rFonts w:ascii="Arial" w:hAnsi="Arial" w:cs="Arial"/>
            </w:rPr>
            <w:t xml:space="preserve"> </w:t>
          </w:r>
          <w:proofErr w:type="spellStart"/>
          <w:r>
            <w:rPr>
              <w:rFonts w:ascii="Arial" w:hAnsi="Arial" w:cs="Arial"/>
              <w:color w:val="0000CC"/>
            </w:rPr>
            <w:t>tt.mm.jjjj</w:t>
          </w:r>
          <w:proofErr w:type="spellEnd"/>
        </w:p>
      </w:tc>
      <w:tc>
        <w:tcPr>
          <w:tcW w:w="3575" w:type="dxa"/>
          <w:hideMark/>
        </w:tcPr>
        <w:p w:rsidR="00706597" w:rsidRDefault="00706597" w:rsidP="00706597">
          <w:pPr>
            <w:pStyle w:val="Kopfzeile"/>
            <w:tabs>
              <w:tab w:val="clear" w:pos="4536"/>
              <w:tab w:val="center" w:pos="6804"/>
            </w:tabs>
            <w:rPr>
              <w:rFonts w:ascii="Arial" w:hAnsi="Arial" w:cs="Arial"/>
              <w:i/>
              <w:sz w:val="20"/>
              <w:szCs w:val="20"/>
            </w:rPr>
          </w:pPr>
          <w:r>
            <w:rPr>
              <w:rFonts w:ascii="Arial" w:hAnsi="Arial" w:cs="Arial"/>
              <w:i/>
              <w:sz w:val="20"/>
              <w:szCs w:val="20"/>
            </w:rPr>
            <w:t>Stand der Vorlage: 18. Juli 2022</w:t>
          </w:r>
        </w:p>
      </w:tc>
    </w:tr>
  </w:tbl>
  <w:p w:rsidR="00706597" w:rsidRDefault="00706597" w:rsidP="00706597">
    <w:pPr>
      <w:pStyle w:val="Kopfzeile"/>
      <w:tabs>
        <w:tab w:val="clear" w:pos="4536"/>
        <w:tab w:val="center" w:pos="6804"/>
      </w:tabs>
      <w:rPr>
        <w:rFonts w:ascii="Arial" w:hAnsi="Arial" w:cs="Arial"/>
        <w:color w:val="0000CC"/>
      </w:rPr>
    </w:pPr>
    <w:r>
      <w:rPr>
        <w:rFonts w:ascii="Arial" w:hAnsi="Arial" w:cs="Arial"/>
        <w:i/>
      </w:rPr>
      <w:t xml:space="preserve">Erläuterung: Text der Vorlage: schwarz, </w:t>
    </w:r>
    <w:r>
      <w:rPr>
        <w:rFonts w:ascii="Arial" w:hAnsi="Arial" w:cs="Arial"/>
        <w:color w:val="0000CC"/>
      </w:rPr>
      <w:t>Firmeneinträge: blau</w:t>
    </w:r>
  </w:p>
  <w:p w:rsidR="00B52EC9" w:rsidRPr="0067538E" w:rsidRDefault="00B52EC9" w:rsidP="00B36481">
    <w:pPr>
      <w:pStyle w:val="Kopfzeile"/>
      <w:tabs>
        <w:tab w:val="clear" w:pos="4536"/>
        <w:tab w:val="center"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7357C6"/>
    <w:multiLevelType w:val="hybridMultilevel"/>
    <w:tmpl w:val="34E0ECAA"/>
    <w:lvl w:ilvl="0" w:tplc="A2D2EC3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06F70"/>
    <w:rsid w:val="00015F64"/>
    <w:rsid w:val="00022E62"/>
    <w:rsid w:val="00033D47"/>
    <w:rsid w:val="00036855"/>
    <w:rsid w:val="00041206"/>
    <w:rsid w:val="000412E8"/>
    <w:rsid w:val="0004596D"/>
    <w:rsid w:val="000478F1"/>
    <w:rsid w:val="00047E91"/>
    <w:rsid w:val="00050963"/>
    <w:rsid w:val="000516A2"/>
    <w:rsid w:val="0007221D"/>
    <w:rsid w:val="00072D20"/>
    <w:rsid w:val="00077EC9"/>
    <w:rsid w:val="00080025"/>
    <w:rsid w:val="0008010A"/>
    <w:rsid w:val="000851F0"/>
    <w:rsid w:val="000A65C8"/>
    <w:rsid w:val="000B45C8"/>
    <w:rsid w:val="000E2427"/>
    <w:rsid w:val="000E36C0"/>
    <w:rsid w:val="000F2F37"/>
    <w:rsid w:val="0010367B"/>
    <w:rsid w:val="00104648"/>
    <w:rsid w:val="001060A4"/>
    <w:rsid w:val="0011597D"/>
    <w:rsid w:val="00124BB1"/>
    <w:rsid w:val="00133BD5"/>
    <w:rsid w:val="00137145"/>
    <w:rsid w:val="00141CB0"/>
    <w:rsid w:val="0015243B"/>
    <w:rsid w:val="00152639"/>
    <w:rsid w:val="00153471"/>
    <w:rsid w:val="00156074"/>
    <w:rsid w:val="00177CE1"/>
    <w:rsid w:val="0018307E"/>
    <w:rsid w:val="00183200"/>
    <w:rsid w:val="00191148"/>
    <w:rsid w:val="00197143"/>
    <w:rsid w:val="001A5B50"/>
    <w:rsid w:val="001B1592"/>
    <w:rsid w:val="001C4D91"/>
    <w:rsid w:val="001D1735"/>
    <w:rsid w:val="001D459E"/>
    <w:rsid w:val="001F362F"/>
    <w:rsid w:val="001F5391"/>
    <w:rsid w:val="00201059"/>
    <w:rsid w:val="002016CB"/>
    <w:rsid w:val="00202E41"/>
    <w:rsid w:val="00215207"/>
    <w:rsid w:val="0021588F"/>
    <w:rsid w:val="00226513"/>
    <w:rsid w:val="00232DAC"/>
    <w:rsid w:val="0024128C"/>
    <w:rsid w:val="002459A5"/>
    <w:rsid w:val="00250297"/>
    <w:rsid w:val="002658C4"/>
    <w:rsid w:val="002742A4"/>
    <w:rsid w:val="00274E53"/>
    <w:rsid w:val="0027634B"/>
    <w:rsid w:val="002919FA"/>
    <w:rsid w:val="002934CF"/>
    <w:rsid w:val="002A1F58"/>
    <w:rsid w:val="002A70CA"/>
    <w:rsid w:val="002D4958"/>
    <w:rsid w:val="002D5966"/>
    <w:rsid w:val="002E0893"/>
    <w:rsid w:val="002F350D"/>
    <w:rsid w:val="002F659B"/>
    <w:rsid w:val="0030198E"/>
    <w:rsid w:val="00303C52"/>
    <w:rsid w:val="003053F2"/>
    <w:rsid w:val="00307B18"/>
    <w:rsid w:val="003123FB"/>
    <w:rsid w:val="00314AE3"/>
    <w:rsid w:val="00333542"/>
    <w:rsid w:val="00334189"/>
    <w:rsid w:val="00335BED"/>
    <w:rsid w:val="003419F3"/>
    <w:rsid w:val="00341D77"/>
    <w:rsid w:val="003436B2"/>
    <w:rsid w:val="00350F9F"/>
    <w:rsid w:val="003656C3"/>
    <w:rsid w:val="00365B57"/>
    <w:rsid w:val="00366353"/>
    <w:rsid w:val="00367D4C"/>
    <w:rsid w:val="00375C15"/>
    <w:rsid w:val="003775ED"/>
    <w:rsid w:val="003825D3"/>
    <w:rsid w:val="003848C2"/>
    <w:rsid w:val="0038613B"/>
    <w:rsid w:val="003867AB"/>
    <w:rsid w:val="00393C8D"/>
    <w:rsid w:val="0039553D"/>
    <w:rsid w:val="003977A6"/>
    <w:rsid w:val="003A6A46"/>
    <w:rsid w:val="003C15FF"/>
    <w:rsid w:val="003D6E55"/>
    <w:rsid w:val="003E1F17"/>
    <w:rsid w:val="003E5292"/>
    <w:rsid w:val="003F50D6"/>
    <w:rsid w:val="003F6B10"/>
    <w:rsid w:val="00400769"/>
    <w:rsid w:val="004062D9"/>
    <w:rsid w:val="00423C76"/>
    <w:rsid w:val="00425DF7"/>
    <w:rsid w:val="0044552B"/>
    <w:rsid w:val="00452FB3"/>
    <w:rsid w:val="0047168F"/>
    <w:rsid w:val="004760B5"/>
    <w:rsid w:val="004842CC"/>
    <w:rsid w:val="0049217F"/>
    <w:rsid w:val="0049502C"/>
    <w:rsid w:val="00496299"/>
    <w:rsid w:val="004A0ECD"/>
    <w:rsid w:val="004A6727"/>
    <w:rsid w:val="004A6B24"/>
    <w:rsid w:val="004C013D"/>
    <w:rsid w:val="004D0345"/>
    <w:rsid w:val="004D1F94"/>
    <w:rsid w:val="004E70CF"/>
    <w:rsid w:val="00502D17"/>
    <w:rsid w:val="005048C7"/>
    <w:rsid w:val="00505AD3"/>
    <w:rsid w:val="0051041A"/>
    <w:rsid w:val="005113BF"/>
    <w:rsid w:val="00515A34"/>
    <w:rsid w:val="00516738"/>
    <w:rsid w:val="005207A9"/>
    <w:rsid w:val="005226D5"/>
    <w:rsid w:val="0052579E"/>
    <w:rsid w:val="00527C3E"/>
    <w:rsid w:val="00533597"/>
    <w:rsid w:val="00551254"/>
    <w:rsid w:val="005516EE"/>
    <w:rsid w:val="005570AD"/>
    <w:rsid w:val="005573CD"/>
    <w:rsid w:val="005628D9"/>
    <w:rsid w:val="00573001"/>
    <w:rsid w:val="00575DA3"/>
    <w:rsid w:val="00575EA2"/>
    <w:rsid w:val="00586C0E"/>
    <w:rsid w:val="00590C4C"/>
    <w:rsid w:val="00591103"/>
    <w:rsid w:val="0059757A"/>
    <w:rsid w:val="005A1011"/>
    <w:rsid w:val="005A1EE9"/>
    <w:rsid w:val="005B2AC3"/>
    <w:rsid w:val="005C2720"/>
    <w:rsid w:val="005C4B11"/>
    <w:rsid w:val="005C757B"/>
    <w:rsid w:val="005D5BED"/>
    <w:rsid w:val="005E46C0"/>
    <w:rsid w:val="005E600F"/>
    <w:rsid w:val="005E685D"/>
    <w:rsid w:val="005F0D96"/>
    <w:rsid w:val="005F55C6"/>
    <w:rsid w:val="005F6293"/>
    <w:rsid w:val="00602EDC"/>
    <w:rsid w:val="00604701"/>
    <w:rsid w:val="00607200"/>
    <w:rsid w:val="00615655"/>
    <w:rsid w:val="00620FB1"/>
    <w:rsid w:val="0062149A"/>
    <w:rsid w:val="00626347"/>
    <w:rsid w:val="00640550"/>
    <w:rsid w:val="00640AFB"/>
    <w:rsid w:val="00641D68"/>
    <w:rsid w:val="006420A2"/>
    <w:rsid w:val="00642B82"/>
    <w:rsid w:val="0065426B"/>
    <w:rsid w:val="0065597D"/>
    <w:rsid w:val="0066303F"/>
    <w:rsid w:val="006655FE"/>
    <w:rsid w:val="0067538E"/>
    <w:rsid w:val="006763E9"/>
    <w:rsid w:val="006773AD"/>
    <w:rsid w:val="00680481"/>
    <w:rsid w:val="00680653"/>
    <w:rsid w:val="006817FF"/>
    <w:rsid w:val="00683D88"/>
    <w:rsid w:val="0068763C"/>
    <w:rsid w:val="006A499C"/>
    <w:rsid w:val="006A7749"/>
    <w:rsid w:val="006B0EBE"/>
    <w:rsid w:val="006B2A17"/>
    <w:rsid w:val="006B7874"/>
    <w:rsid w:val="006C0667"/>
    <w:rsid w:val="006E06C9"/>
    <w:rsid w:val="006F3F4A"/>
    <w:rsid w:val="0070388F"/>
    <w:rsid w:val="00706597"/>
    <w:rsid w:val="00724F8C"/>
    <w:rsid w:val="00731EEC"/>
    <w:rsid w:val="0074276E"/>
    <w:rsid w:val="00750C95"/>
    <w:rsid w:val="00752385"/>
    <w:rsid w:val="00753C99"/>
    <w:rsid w:val="00771F78"/>
    <w:rsid w:val="00772D7C"/>
    <w:rsid w:val="00773F4B"/>
    <w:rsid w:val="00792E2C"/>
    <w:rsid w:val="007958A9"/>
    <w:rsid w:val="007A39BC"/>
    <w:rsid w:val="007A72CA"/>
    <w:rsid w:val="007D060C"/>
    <w:rsid w:val="007D1647"/>
    <w:rsid w:val="007D5405"/>
    <w:rsid w:val="007D6697"/>
    <w:rsid w:val="007D70D5"/>
    <w:rsid w:val="007E0C9D"/>
    <w:rsid w:val="007E440A"/>
    <w:rsid w:val="007E5F68"/>
    <w:rsid w:val="007F5293"/>
    <w:rsid w:val="008073BB"/>
    <w:rsid w:val="00812663"/>
    <w:rsid w:val="00813661"/>
    <w:rsid w:val="0082119E"/>
    <w:rsid w:val="00822810"/>
    <w:rsid w:val="00825DF9"/>
    <w:rsid w:val="00831E82"/>
    <w:rsid w:val="00842F67"/>
    <w:rsid w:val="008604BB"/>
    <w:rsid w:val="008620A1"/>
    <w:rsid w:val="00867423"/>
    <w:rsid w:val="00873432"/>
    <w:rsid w:val="008877C5"/>
    <w:rsid w:val="00894BAE"/>
    <w:rsid w:val="0089784C"/>
    <w:rsid w:val="008A2FF8"/>
    <w:rsid w:val="008A38D3"/>
    <w:rsid w:val="008B4BB1"/>
    <w:rsid w:val="008B6D70"/>
    <w:rsid w:val="008B73F2"/>
    <w:rsid w:val="008C737E"/>
    <w:rsid w:val="008D2B8B"/>
    <w:rsid w:val="008D2DFB"/>
    <w:rsid w:val="008D6A3B"/>
    <w:rsid w:val="008E0411"/>
    <w:rsid w:val="008E2C3F"/>
    <w:rsid w:val="008E304E"/>
    <w:rsid w:val="008F3413"/>
    <w:rsid w:val="008F7268"/>
    <w:rsid w:val="00904545"/>
    <w:rsid w:val="00915622"/>
    <w:rsid w:val="0092061A"/>
    <w:rsid w:val="009226B4"/>
    <w:rsid w:val="0093148C"/>
    <w:rsid w:val="00932543"/>
    <w:rsid w:val="00940E06"/>
    <w:rsid w:val="00942900"/>
    <w:rsid w:val="00946DC0"/>
    <w:rsid w:val="009500D2"/>
    <w:rsid w:val="00950845"/>
    <w:rsid w:val="00950A34"/>
    <w:rsid w:val="00950C46"/>
    <w:rsid w:val="00970365"/>
    <w:rsid w:val="00985A95"/>
    <w:rsid w:val="00985DDA"/>
    <w:rsid w:val="009A18EE"/>
    <w:rsid w:val="009B0883"/>
    <w:rsid w:val="009C0034"/>
    <w:rsid w:val="009C217D"/>
    <w:rsid w:val="009C3036"/>
    <w:rsid w:val="009D12F4"/>
    <w:rsid w:val="009D6241"/>
    <w:rsid w:val="009F52A6"/>
    <w:rsid w:val="009F760E"/>
    <w:rsid w:val="00A022F6"/>
    <w:rsid w:val="00A1394A"/>
    <w:rsid w:val="00A2368C"/>
    <w:rsid w:val="00A45068"/>
    <w:rsid w:val="00A51FFD"/>
    <w:rsid w:val="00A60127"/>
    <w:rsid w:val="00A601A1"/>
    <w:rsid w:val="00A640FD"/>
    <w:rsid w:val="00A67367"/>
    <w:rsid w:val="00A71E55"/>
    <w:rsid w:val="00A937E1"/>
    <w:rsid w:val="00AA0258"/>
    <w:rsid w:val="00AA11EE"/>
    <w:rsid w:val="00AA4CAB"/>
    <w:rsid w:val="00AA7F1C"/>
    <w:rsid w:val="00AB4153"/>
    <w:rsid w:val="00AC4892"/>
    <w:rsid w:val="00AE3FC7"/>
    <w:rsid w:val="00B14E27"/>
    <w:rsid w:val="00B22AE2"/>
    <w:rsid w:val="00B26564"/>
    <w:rsid w:val="00B36481"/>
    <w:rsid w:val="00B37B36"/>
    <w:rsid w:val="00B401C3"/>
    <w:rsid w:val="00B42EF3"/>
    <w:rsid w:val="00B47706"/>
    <w:rsid w:val="00B52EC9"/>
    <w:rsid w:val="00B5411F"/>
    <w:rsid w:val="00B654BC"/>
    <w:rsid w:val="00B753A5"/>
    <w:rsid w:val="00B7721E"/>
    <w:rsid w:val="00B826A9"/>
    <w:rsid w:val="00B82E28"/>
    <w:rsid w:val="00B861E5"/>
    <w:rsid w:val="00B86445"/>
    <w:rsid w:val="00B953D9"/>
    <w:rsid w:val="00B95D28"/>
    <w:rsid w:val="00BA2B0A"/>
    <w:rsid w:val="00BA6F6B"/>
    <w:rsid w:val="00BB0F68"/>
    <w:rsid w:val="00BB1B0A"/>
    <w:rsid w:val="00BB21EC"/>
    <w:rsid w:val="00BB2688"/>
    <w:rsid w:val="00BD076B"/>
    <w:rsid w:val="00BD2DCD"/>
    <w:rsid w:val="00BD5CD3"/>
    <w:rsid w:val="00C01B5D"/>
    <w:rsid w:val="00C04D27"/>
    <w:rsid w:val="00C11BBA"/>
    <w:rsid w:val="00C22F73"/>
    <w:rsid w:val="00C26521"/>
    <w:rsid w:val="00C26964"/>
    <w:rsid w:val="00C27656"/>
    <w:rsid w:val="00C32DD3"/>
    <w:rsid w:val="00C37500"/>
    <w:rsid w:val="00C37BBC"/>
    <w:rsid w:val="00C470F1"/>
    <w:rsid w:val="00C55C36"/>
    <w:rsid w:val="00C65DCB"/>
    <w:rsid w:val="00C73CF1"/>
    <w:rsid w:val="00C80677"/>
    <w:rsid w:val="00C9000F"/>
    <w:rsid w:val="00CA02BD"/>
    <w:rsid w:val="00CB0503"/>
    <w:rsid w:val="00CB0E37"/>
    <w:rsid w:val="00CB4B55"/>
    <w:rsid w:val="00CC1DC5"/>
    <w:rsid w:val="00CC43F2"/>
    <w:rsid w:val="00CC6D7D"/>
    <w:rsid w:val="00CD3A1B"/>
    <w:rsid w:val="00CD64FE"/>
    <w:rsid w:val="00CE005E"/>
    <w:rsid w:val="00CE01A7"/>
    <w:rsid w:val="00CE5541"/>
    <w:rsid w:val="00CF68DD"/>
    <w:rsid w:val="00D00626"/>
    <w:rsid w:val="00D01CFB"/>
    <w:rsid w:val="00D22AF0"/>
    <w:rsid w:val="00D318BA"/>
    <w:rsid w:val="00D40C10"/>
    <w:rsid w:val="00D463B6"/>
    <w:rsid w:val="00D511C7"/>
    <w:rsid w:val="00D60C07"/>
    <w:rsid w:val="00D62778"/>
    <w:rsid w:val="00D70E51"/>
    <w:rsid w:val="00D7259C"/>
    <w:rsid w:val="00D75108"/>
    <w:rsid w:val="00D807F2"/>
    <w:rsid w:val="00D9195D"/>
    <w:rsid w:val="00D94D3D"/>
    <w:rsid w:val="00DA2456"/>
    <w:rsid w:val="00DA319B"/>
    <w:rsid w:val="00DA48C5"/>
    <w:rsid w:val="00DA5C6D"/>
    <w:rsid w:val="00DB18EA"/>
    <w:rsid w:val="00DB2D1E"/>
    <w:rsid w:val="00DB7D78"/>
    <w:rsid w:val="00DC7E5C"/>
    <w:rsid w:val="00DD01DC"/>
    <w:rsid w:val="00DD15A1"/>
    <w:rsid w:val="00DD52CF"/>
    <w:rsid w:val="00DE35EE"/>
    <w:rsid w:val="00DF3647"/>
    <w:rsid w:val="00DF7352"/>
    <w:rsid w:val="00E00798"/>
    <w:rsid w:val="00E05089"/>
    <w:rsid w:val="00E25FCD"/>
    <w:rsid w:val="00E53A0B"/>
    <w:rsid w:val="00E54AD0"/>
    <w:rsid w:val="00E566EC"/>
    <w:rsid w:val="00E62E1C"/>
    <w:rsid w:val="00E6753C"/>
    <w:rsid w:val="00E706FC"/>
    <w:rsid w:val="00E7204C"/>
    <w:rsid w:val="00E87A1E"/>
    <w:rsid w:val="00E91967"/>
    <w:rsid w:val="00E96232"/>
    <w:rsid w:val="00E97998"/>
    <w:rsid w:val="00EA203F"/>
    <w:rsid w:val="00EA7A18"/>
    <w:rsid w:val="00EB7EB9"/>
    <w:rsid w:val="00EC1093"/>
    <w:rsid w:val="00EC39AF"/>
    <w:rsid w:val="00EC4196"/>
    <w:rsid w:val="00EC49FF"/>
    <w:rsid w:val="00EC7D65"/>
    <w:rsid w:val="00ED0B79"/>
    <w:rsid w:val="00EE07B2"/>
    <w:rsid w:val="00EE13BA"/>
    <w:rsid w:val="00EE7F75"/>
    <w:rsid w:val="00F03AF0"/>
    <w:rsid w:val="00F306DB"/>
    <w:rsid w:val="00F34DF0"/>
    <w:rsid w:val="00F41BDD"/>
    <w:rsid w:val="00F519C9"/>
    <w:rsid w:val="00F57199"/>
    <w:rsid w:val="00F644F0"/>
    <w:rsid w:val="00F64B5B"/>
    <w:rsid w:val="00F67377"/>
    <w:rsid w:val="00F7186F"/>
    <w:rsid w:val="00F7706A"/>
    <w:rsid w:val="00F80A73"/>
    <w:rsid w:val="00F84CB0"/>
    <w:rsid w:val="00FB0135"/>
    <w:rsid w:val="00FB7356"/>
    <w:rsid w:val="00FC31E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4915A67C-BA85-48EF-A25C-C33F32EE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165171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71622-BD03-4F22-BBF9-12150B3B0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2356</Words>
  <Characters>14848</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3</cp:revision>
  <cp:lastPrinted>2019-03-18T16:48:00Z</cp:lastPrinted>
  <dcterms:created xsi:type="dcterms:W3CDTF">2022-05-31T10:40:00Z</dcterms:created>
  <dcterms:modified xsi:type="dcterms:W3CDTF">2022-07-18T08:52:00Z</dcterms:modified>
</cp:coreProperties>
</file>