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036" w:rsidRPr="00367D4C" w:rsidRDefault="000E36C0" w:rsidP="00F12191">
      <w:pPr>
        <w:tabs>
          <w:tab w:val="left" w:pos="5400"/>
        </w:tabs>
        <w:spacing w:after="120"/>
        <w:jc w:val="center"/>
        <w:rPr>
          <w:rFonts w:ascii="Arial" w:hAnsi="Arial" w:cs="Arial"/>
          <w:b/>
          <w:i/>
          <w:sz w:val="28"/>
          <w:szCs w:val="28"/>
        </w:rPr>
      </w:pPr>
      <w:proofErr w:type="spellStart"/>
      <w:r w:rsidRPr="00367D4C">
        <w:rPr>
          <w:rFonts w:ascii="Arial" w:hAnsi="Arial" w:cs="Arial"/>
          <w:b/>
          <w:i/>
          <w:sz w:val="28"/>
          <w:szCs w:val="28"/>
        </w:rPr>
        <w:t>AwSV</w:t>
      </w:r>
      <w:proofErr w:type="spellEnd"/>
      <w:r w:rsidRPr="00367D4C">
        <w:rPr>
          <w:rFonts w:ascii="Arial" w:hAnsi="Arial" w:cs="Arial"/>
          <w:b/>
          <w:i/>
          <w:sz w:val="28"/>
          <w:szCs w:val="28"/>
        </w:rPr>
        <w:t>-Anlagendokumentation</w:t>
      </w:r>
      <w:r w:rsidR="00602D84">
        <w:rPr>
          <w:rFonts w:ascii="Arial" w:hAnsi="Arial" w:cs="Arial"/>
          <w:b/>
          <w:i/>
          <w:sz w:val="28"/>
          <w:szCs w:val="28"/>
        </w:rPr>
        <w:t xml:space="preserve"> A1</w:t>
      </w:r>
    </w:p>
    <w:p w:rsidR="005D5BED" w:rsidRDefault="00E97998" w:rsidP="00F12191">
      <w:pPr>
        <w:tabs>
          <w:tab w:val="left" w:pos="5400"/>
        </w:tabs>
        <w:spacing w:after="120"/>
        <w:rPr>
          <w:rFonts w:ascii="Arial" w:hAnsi="Arial" w:cs="Arial"/>
          <w:b/>
          <w:i/>
          <w:sz w:val="24"/>
          <w:szCs w:val="24"/>
        </w:rPr>
      </w:pPr>
      <w:r>
        <w:rPr>
          <w:rFonts w:ascii="Arial" w:hAnsi="Arial" w:cs="Arial"/>
          <w:b/>
          <w:i/>
          <w:sz w:val="24"/>
          <w:szCs w:val="24"/>
        </w:rPr>
        <w:t xml:space="preserve">Anlagentyp: </w:t>
      </w:r>
      <w:r>
        <w:rPr>
          <w:rFonts w:ascii="Arial" w:hAnsi="Arial" w:cs="Arial"/>
          <w:b/>
          <w:i/>
          <w:sz w:val="24"/>
          <w:szCs w:val="24"/>
        </w:rPr>
        <w:br/>
      </w:r>
      <w:r w:rsidR="000E36C0" w:rsidRPr="00367D4C">
        <w:rPr>
          <w:rFonts w:ascii="Arial" w:hAnsi="Arial" w:cs="Arial"/>
          <w:b/>
          <w:i/>
          <w:sz w:val="24"/>
          <w:szCs w:val="24"/>
        </w:rPr>
        <w:t>Anlage zur Abfüllung</w:t>
      </w:r>
      <w:r>
        <w:rPr>
          <w:rFonts w:ascii="Arial" w:hAnsi="Arial" w:cs="Arial"/>
          <w:b/>
          <w:i/>
          <w:sz w:val="24"/>
          <w:szCs w:val="24"/>
        </w:rPr>
        <w:t xml:space="preserve"> von flüssigen wassergefährdenden Stoffen</w:t>
      </w:r>
      <w:r w:rsidR="000E36C0" w:rsidRPr="00367D4C">
        <w:rPr>
          <w:rFonts w:ascii="Arial" w:hAnsi="Arial" w:cs="Arial"/>
          <w:b/>
          <w:i/>
          <w:sz w:val="24"/>
          <w:szCs w:val="24"/>
        </w:rPr>
        <w:t xml:space="preserve"> </w:t>
      </w:r>
      <w:r>
        <w:rPr>
          <w:rFonts w:ascii="Arial" w:hAnsi="Arial" w:cs="Arial"/>
          <w:b/>
          <w:i/>
          <w:sz w:val="24"/>
          <w:szCs w:val="24"/>
        </w:rPr>
        <w:t>in</w:t>
      </w:r>
      <w:r w:rsidR="000E36C0" w:rsidRPr="00367D4C">
        <w:rPr>
          <w:rFonts w:ascii="Arial" w:hAnsi="Arial" w:cs="Arial"/>
          <w:b/>
          <w:i/>
          <w:sz w:val="24"/>
          <w:szCs w:val="24"/>
        </w:rPr>
        <w:t xml:space="preserve"> Gebinde</w:t>
      </w:r>
      <w:r w:rsidR="005D5BED">
        <w:rPr>
          <w:rFonts w:ascii="Arial" w:hAnsi="Arial" w:cs="Arial"/>
          <w:b/>
          <w:i/>
          <w:sz w:val="24"/>
          <w:szCs w:val="24"/>
        </w:rPr>
        <w:t xml:space="preserve"> </w:t>
      </w:r>
    </w:p>
    <w:p w:rsidR="00871F94" w:rsidRPr="00367D4C" w:rsidRDefault="00871F94" w:rsidP="00F12191">
      <w:pPr>
        <w:spacing w:after="120"/>
        <w:rPr>
          <w:rFonts w:ascii="Arial" w:hAnsi="Arial" w:cs="Arial"/>
          <w:b/>
          <w:i/>
          <w:sz w:val="24"/>
          <w:szCs w:val="24"/>
        </w:rPr>
      </w:pPr>
      <w:r>
        <w:rPr>
          <w:rFonts w:ascii="Arial" w:hAnsi="Arial" w:cs="Arial"/>
          <w:i/>
          <w:sz w:val="20"/>
          <w:szCs w:val="20"/>
        </w:rPr>
        <w:t xml:space="preserve">Hinweis: </w:t>
      </w:r>
      <w:r w:rsidRPr="006F6882">
        <w:rPr>
          <w:rFonts w:ascii="Arial" w:hAnsi="Arial" w:cs="Arial"/>
          <w:i/>
          <w:sz w:val="20"/>
          <w:szCs w:val="20"/>
        </w:rPr>
        <w:t>Wenn zur Abfüllanlage</w:t>
      </w:r>
      <w:r>
        <w:rPr>
          <w:rFonts w:ascii="Arial" w:hAnsi="Arial" w:cs="Arial"/>
          <w:i/>
          <w:sz w:val="20"/>
          <w:szCs w:val="20"/>
        </w:rPr>
        <w:t xml:space="preserve"> weitere Behälter z.B. </w:t>
      </w:r>
      <w:r w:rsidR="00406209">
        <w:rPr>
          <w:rFonts w:ascii="Arial" w:hAnsi="Arial" w:cs="Arial"/>
          <w:i/>
          <w:sz w:val="20"/>
          <w:szCs w:val="20"/>
        </w:rPr>
        <w:t>Vorlage</w:t>
      </w:r>
      <w:r>
        <w:rPr>
          <w:rFonts w:ascii="Arial" w:hAnsi="Arial" w:cs="Arial"/>
          <w:i/>
          <w:sz w:val="20"/>
          <w:szCs w:val="20"/>
        </w:rPr>
        <w:t xml:space="preserve">behälter, aus denen abgefüllt wird und die keinen Lager- oder HBV-Anlagen zugeordnet sind, gehören, sind </w:t>
      </w:r>
      <w:r w:rsidR="00F246B2">
        <w:rPr>
          <w:rFonts w:ascii="Arial" w:hAnsi="Arial" w:cs="Arial"/>
          <w:i/>
          <w:sz w:val="20"/>
          <w:szCs w:val="20"/>
        </w:rPr>
        <w:t>für diese Behälter</w:t>
      </w:r>
      <w:r>
        <w:rPr>
          <w:rFonts w:ascii="Arial" w:hAnsi="Arial" w:cs="Arial"/>
          <w:i/>
          <w:sz w:val="20"/>
          <w:szCs w:val="20"/>
        </w:rPr>
        <w:t xml:space="preserve"> die Beschrei</w:t>
      </w:r>
      <w:r w:rsidR="003F1D95">
        <w:rPr>
          <w:rFonts w:ascii="Arial" w:hAnsi="Arial" w:cs="Arial"/>
          <w:i/>
          <w:sz w:val="20"/>
          <w:szCs w:val="20"/>
        </w:rPr>
        <w:t>-</w:t>
      </w:r>
      <w:proofErr w:type="spellStart"/>
      <w:r>
        <w:rPr>
          <w:rFonts w:ascii="Arial" w:hAnsi="Arial" w:cs="Arial"/>
          <w:i/>
          <w:sz w:val="20"/>
          <w:szCs w:val="20"/>
        </w:rPr>
        <w:t>bungselemente</w:t>
      </w:r>
      <w:proofErr w:type="spellEnd"/>
      <w:r>
        <w:rPr>
          <w:rFonts w:ascii="Arial" w:hAnsi="Arial" w:cs="Arial"/>
          <w:i/>
          <w:sz w:val="20"/>
          <w:szCs w:val="20"/>
        </w:rPr>
        <w:t xml:space="preserve"> </w:t>
      </w:r>
      <w:r w:rsidR="00406209">
        <w:rPr>
          <w:rFonts w:ascii="Arial" w:hAnsi="Arial" w:cs="Arial"/>
          <w:i/>
          <w:sz w:val="20"/>
          <w:szCs w:val="20"/>
        </w:rPr>
        <w:t>der Formblätter für Lagera</w:t>
      </w:r>
      <w:r>
        <w:rPr>
          <w:rFonts w:ascii="Arial" w:hAnsi="Arial" w:cs="Arial"/>
          <w:i/>
          <w:sz w:val="20"/>
          <w:szCs w:val="20"/>
        </w:rPr>
        <w:t>nlagen zu verwenden.</w:t>
      </w:r>
    </w:p>
    <w:p w:rsidR="000E36C0" w:rsidRPr="00367D4C" w:rsidRDefault="000E36C0" w:rsidP="00B27A2A">
      <w:pPr>
        <w:pStyle w:val="Listenabsatz"/>
        <w:numPr>
          <w:ilvl w:val="0"/>
          <w:numId w:val="4"/>
        </w:numPr>
        <w:pBdr>
          <w:top w:val="single" w:sz="4" w:space="1" w:color="auto"/>
        </w:pBdr>
        <w:tabs>
          <w:tab w:val="left" w:pos="5400"/>
        </w:tabs>
        <w:spacing w:after="120"/>
        <w:rPr>
          <w:rFonts w:ascii="Arial" w:hAnsi="Arial" w:cs="Arial"/>
          <w:b/>
          <w:i/>
        </w:rPr>
      </w:pPr>
      <w:r w:rsidRPr="00367D4C">
        <w:rPr>
          <w:rFonts w:ascii="Arial" w:hAnsi="Arial" w:cs="Arial"/>
          <w:b/>
          <w:i/>
        </w:rPr>
        <w:t>Allgemeines</w:t>
      </w:r>
    </w:p>
    <w:p w:rsidR="0067538E" w:rsidRPr="00367D4C" w:rsidRDefault="0067538E" w:rsidP="00B27A2A">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Betriebliche Anlagenbezeichnung</w:t>
      </w:r>
    </w:p>
    <w:p w:rsidR="00367D4C" w:rsidRPr="005B2AC3" w:rsidRDefault="00367D4C" w:rsidP="00F12191">
      <w:pPr>
        <w:tabs>
          <w:tab w:val="left" w:pos="5400"/>
        </w:tabs>
        <w:spacing w:after="120"/>
        <w:ind w:left="851"/>
        <w:rPr>
          <w:rFonts w:ascii="Arial" w:hAnsi="Arial" w:cs="Arial"/>
          <w:color w:val="0000CC"/>
        </w:rPr>
      </w:pPr>
    </w:p>
    <w:p w:rsidR="0067538E" w:rsidRPr="00367D4C" w:rsidRDefault="0067538E" w:rsidP="00B27A2A">
      <w:pPr>
        <w:pStyle w:val="Listenabsatz"/>
        <w:numPr>
          <w:ilvl w:val="1"/>
          <w:numId w:val="4"/>
        </w:numPr>
        <w:pBdr>
          <w:top w:val="single" w:sz="4" w:space="1" w:color="auto"/>
        </w:pBdr>
        <w:tabs>
          <w:tab w:val="left" w:pos="5400"/>
        </w:tabs>
        <w:spacing w:after="120"/>
        <w:ind w:left="851" w:hanging="567"/>
        <w:rPr>
          <w:rFonts w:ascii="Arial" w:hAnsi="Arial" w:cs="Arial"/>
          <w:b/>
          <w:i/>
        </w:rPr>
      </w:pPr>
      <w:proofErr w:type="spellStart"/>
      <w:r w:rsidRPr="00367D4C">
        <w:rPr>
          <w:rFonts w:ascii="Arial" w:hAnsi="Arial" w:cs="Arial"/>
          <w:b/>
          <w:i/>
        </w:rPr>
        <w:t>AwSV</w:t>
      </w:r>
      <w:proofErr w:type="spellEnd"/>
      <w:r w:rsidRPr="00367D4C">
        <w:rPr>
          <w:rFonts w:ascii="Arial" w:hAnsi="Arial" w:cs="Arial"/>
          <w:b/>
          <w:i/>
        </w:rPr>
        <w:t>-Anlagenkataster-Nr. (optional)</w:t>
      </w:r>
    </w:p>
    <w:p w:rsidR="00367D4C" w:rsidRPr="005B2AC3" w:rsidRDefault="00367D4C" w:rsidP="00F12191">
      <w:pPr>
        <w:tabs>
          <w:tab w:val="left" w:pos="5400"/>
        </w:tabs>
        <w:spacing w:after="120"/>
        <w:ind w:left="851"/>
        <w:rPr>
          <w:rFonts w:ascii="Arial" w:hAnsi="Arial" w:cs="Arial"/>
          <w:color w:val="0000CC"/>
        </w:rPr>
      </w:pPr>
    </w:p>
    <w:p w:rsidR="0067538E" w:rsidRPr="00367D4C" w:rsidRDefault="0067538E" w:rsidP="00B27A2A">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Betriebseinheiten-Nr. (optional)</w:t>
      </w:r>
    </w:p>
    <w:p w:rsidR="00367D4C" w:rsidRPr="005B2AC3" w:rsidRDefault="00367D4C" w:rsidP="00F12191">
      <w:pPr>
        <w:tabs>
          <w:tab w:val="left" w:pos="5400"/>
        </w:tabs>
        <w:spacing w:after="120"/>
        <w:ind w:left="851"/>
        <w:rPr>
          <w:rFonts w:ascii="Arial" w:hAnsi="Arial" w:cs="Arial"/>
          <w:color w:val="0000CC"/>
        </w:rPr>
      </w:pPr>
    </w:p>
    <w:p w:rsidR="0067538E" w:rsidRDefault="0067538E" w:rsidP="00B27A2A">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 xml:space="preserve">Lage im </w:t>
      </w:r>
      <w:r w:rsidR="00867423">
        <w:rPr>
          <w:rFonts w:ascii="Arial" w:hAnsi="Arial" w:cs="Arial"/>
          <w:b/>
          <w:i/>
        </w:rPr>
        <w:t>Werk</w:t>
      </w:r>
    </w:p>
    <w:p w:rsidR="00DD1BEE" w:rsidRPr="00DD1BEE" w:rsidRDefault="00DD1BEE" w:rsidP="00F12191">
      <w:pPr>
        <w:tabs>
          <w:tab w:val="left" w:pos="5400"/>
        </w:tabs>
        <w:spacing w:after="120"/>
        <w:ind w:left="851"/>
        <w:rPr>
          <w:rFonts w:ascii="Arial" w:hAnsi="Arial" w:cs="Arial"/>
          <w:color w:val="0000CC"/>
        </w:rPr>
      </w:pPr>
    </w:p>
    <w:p w:rsidR="00367D4C" w:rsidRPr="00367D4C" w:rsidRDefault="00411797" w:rsidP="00F12191">
      <w:pPr>
        <w:tabs>
          <w:tab w:val="left" w:pos="5400"/>
        </w:tabs>
        <w:spacing w:after="120"/>
        <w:ind w:left="851"/>
        <w:rPr>
          <w:rFonts w:ascii="Arial" w:hAnsi="Arial" w:cs="Arial"/>
        </w:rPr>
      </w:pPr>
      <w:sdt>
        <w:sdtPr>
          <w:rPr>
            <w:rFonts w:ascii="Arial" w:eastAsia="Arial" w:hAnsi="Arial" w:cs="Arial"/>
            <w:spacing w:val="-1"/>
            <w:sz w:val="24"/>
            <w:szCs w:val="18"/>
          </w:rPr>
          <w:id w:val="761109849"/>
          <w14:checkbox>
            <w14:checked w14:val="0"/>
            <w14:checkedState w14:val="2612" w14:font="MS Gothic"/>
            <w14:uncheckedState w14:val="2610" w14:font="MS Gothic"/>
          </w14:checkbox>
        </w:sdtPr>
        <w:sdtEndPr/>
        <w:sdtContent>
          <w:r w:rsidR="001D459E">
            <w:rPr>
              <w:rFonts w:ascii="MS Gothic" w:eastAsia="MS Gothic" w:hAnsi="MS Gothic" w:cs="Arial" w:hint="eastAsia"/>
              <w:spacing w:val="-1"/>
              <w:sz w:val="24"/>
              <w:szCs w:val="18"/>
            </w:rPr>
            <w:t>☐</w:t>
          </w:r>
        </w:sdtContent>
      </w:sdt>
      <w:r w:rsidR="001D459E">
        <w:rPr>
          <w:rFonts w:ascii="Arial" w:hAnsi="Arial" w:cs="Arial"/>
        </w:rPr>
        <w:t xml:space="preserve"> </w:t>
      </w:r>
      <w:r w:rsidR="00367D4C" w:rsidRPr="00B27A2A">
        <w:rPr>
          <w:rFonts w:ascii="Arial" w:hAnsi="Arial" w:cs="Arial"/>
          <w:i/>
        </w:rPr>
        <w:t>Siehe Anlage: Lageplan</w:t>
      </w:r>
    </w:p>
    <w:p w:rsidR="00CC6D7D" w:rsidRDefault="00CC6D7D" w:rsidP="00B27A2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Baujahr</w:t>
      </w:r>
      <w:r w:rsidR="00AC4892">
        <w:rPr>
          <w:rFonts w:ascii="Arial" w:hAnsi="Arial" w:cs="Arial"/>
          <w:b/>
          <w:i/>
        </w:rPr>
        <w:t xml:space="preserve"> (Errichtung und ggf. Sanierungen)</w:t>
      </w:r>
    </w:p>
    <w:p w:rsidR="00CC6D7D" w:rsidRPr="0012613E" w:rsidRDefault="00CC6D7D" w:rsidP="00F12191">
      <w:pPr>
        <w:tabs>
          <w:tab w:val="left" w:pos="5400"/>
        </w:tabs>
        <w:spacing w:after="120"/>
        <w:ind w:left="851"/>
        <w:rPr>
          <w:rFonts w:ascii="Arial" w:hAnsi="Arial" w:cs="Arial"/>
          <w:color w:val="0000CC"/>
        </w:rPr>
      </w:pPr>
    </w:p>
    <w:p w:rsidR="00CC6D7D" w:rsidRDefault="00CC6D7D" w:rsidP="00B27A2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Genehmigungen</w:t>
      </w:r>
      <w:r w:rsidR="00771F78">
        <w:rPr>
          <w:rFonts w:ascii="Arial" w:hAnsi="Arial" w:cs="Arial"/>
          <w:b/>
          <w:i/>
        </w:rPr>
        <w:t xml:space="preserve"> inkl. Eignungsfeststellungen</w:t>
      </w:r>
      <w:r w:rsidR="00B7721E">
        <w:rPr>
          <w:rFonts w:ascii="Arial" w:hAnsi="Arial" w:cs="Arial"/>
          <w:b/>
          <w:i/>
        </w:rPr>
        <w:t xml:space="preserve"> und Anordnungen</w:t>
      </w:r>
    </w:p>
    <w:p w:rsidR="00883184" w:rsidRPr="00D41990" w:rsidRDefault="00883184" w:rsidP="00883184">
      <w:pPr>
        <w:tabs>
          <w:tab w:val="left" w:pos="3402"/>
          <w:tab w:val="left" w:pos="5103"/>
          <w:tab w:val="left" w:pos="6804"/>
        </w:tabs>
        <w:spacing w:after="120"/>
        <w:ind w:left="851"/>
        <w:rPr>
          <w:rFonts w:ascii="Arial" w:hAnsi="Arial" w:cs="Arial"/>
        </w:rPr>
      </w:pPr>
      <w:r w:rsidRPr="00F667D7">
        <w:rPr>
          <w:rFonts w:ascii="Arial" w:hAnsi="Arial" w:cs="Arial"/>
          <w:i/>
        </w:rPr>
        <w:t>Anlage errichtet vor:</w:t>
      </w:r>
      <w:r>
        <w:rPr>
          <w:rFonts w:ascii="Arial" w:hAnsi="Arial" w:cs="Arial"/>
        </w:rPr>
        <w:tab/>
      </w:r>
      <w:sdt>
        <w:sdtPr>
          <w:rPr>
            <w:rFonts w:ascii="Arial" w:hAnsi="Arial" w:cs="Arial"/>
          </w:rPr>
          <w:id w:val="-38009003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01.01.1988</w:t>
      </w:r>
      <w:r>
        <w:rPr>
          <w:rFonts w:ascii="Arial" w:hAnsi="Arial" w:cs="Arial"/>
        </w:rPr>
        <w:tab/>
      </w:r>
      <w:sdt>
        <w:sdtPr>
          <w:rPr>
            <w:rFonts w:ascii="Arial" w:hAnsi="Arial" w:cs="Arial"/>
          </w:rPr>
          <w:id w:val="165502399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01.07.1998</w:t>
      </w:r>
      <w:r>
        <w:rPr>
          <w:rFonts w:ascii="Arial" w:hAnsi="Arial" w:cs="Arial"/>
        </w:rPr>
        <w:tab/>
      </w:r>
      <w:sdt>
        <w:sdtPr>
          <w:rPr>
            <w:rFonts w:ascii="Arial" w:hAnsi="Arial" w:cs="Arial"/>
          </w:rPr>
          <w:id w:val="80975192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01.08.2017</w:t>
      </w:r>
    </w:p>
    <w:p w:rsidR="00883184" w:rsidRDefault="00883184" w:rsidP="00F12191">
      <w:pPr>
        <w:tabs>
          <w:tab w:val="left" w:pos="5400"/>
        </w:tabs>
        <w:spacing w:after="120"/>
        <w:ind w:left="851"/>
        <w:rPr>
          <w:rFonts w:ascii="Arial" w:hAnsi="Arial" w:cs="Arial"/>
          <w:color w:val="0000CC"/>
        </w:rPr>
      </w:pPr>
    </w:p>
    <w:p w:rsidR="00814C8F" w:rsidRPr="00814C8F" w:rsidRDefault="00411797" w:rsidP="00F12191">
      <w:pPr>
        <w:tabs>
          <w:tab w:val="left" w:pos="5400"/>
        </w:tabs>
        <w:spacing w:after="120"/>
        <w:ind w:left="851"/>
        <w:rPr>
          <w:rFonts w:ascii="Arial" w:hAnsi="Arial" w:cs="Arial"/>
        </w:rPr>
      </w:pPr>
      <w:sdt>
        <w:sdtPr>
          <w:rPr>
            <w:rFonts w:ascii="Arial" w:hAnsi="Arial" w:cs="Arial"/>
          </w:rPr>
          <w:id w:val="-237868655"/>
          <w14:checkbox>
            <w14:checked w14:val="0"/>
            <w14:checkedState w14:val="2612" w14:font="MS Gothic"/>
            <w14:uncheckedState w14:val="2610" w14:font="MS Gothic"/>
          </w14:checkbox>
        </w:sdtPr>
        <w:sdtEndPr/>
        <w:sdtContent>
          <w:r w:rsidR="00814C8F">
            <w:rPr>
              <w:rFonts w:ascii="MS Gothic" w:eastAsia="MS Gothic" w:hAnsi="MS Gothic" w:cs="Arial" w:hint="eastAsia"/>
            </w:rPr>
            <w:t>☐</w:t>
          </w:r>
        </w:sdtContent>
      </w:sdt>
      <w:r w:rsidR="00814C8F" w:rsidRPr="00814C8F">
        <w:rPr>
          <w:rFonts w:ascii="Arial" w:hAnsi="Arial" w:cs="Arial"/>
        </w:rPr>
        <w:t xml:space="preserve"> </w:t>
      </w:r>
      <w:r w:rsidR="00814C8F" w:rsidRPr="00B27A2A">
        <w:rPr>
          <w:rFonts w:ascii="Arial" w:hAnsi="Arial" w:cs="Arial"/>
          <w:i/>
        </w:rPr>
        <w:t>Siehe Anlagen</w:t>
      </w:r>
      <w:r w:rsidR="00814C8F" w:rsidRPr="00814C8F">
        <w:rPr>
          <w:rFonts w:ascii="Arial" w:hAnsi="Arial" w:cs="Arial"/>
        </w:rPr>
        <w:t>:</w:t>
      </w:r>
    </w:p>
    <w:p w:rsidR="00814C8F" w:rsidRDefault="007F29BF" w:rsidP="007F29BF">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Erläuterung: Als Anlage Genehmigungen, Anordnungen, Eignungsfeststellungen, Öffentlich-rechtliche Verträge; auch auszugsweise</w:t>
      </w:r>
    </w:p>
    <w:p w:rsidR="003F1D95" w:rsidRDefault="003F1D95" w:rsidP="003F1D95">
      <w:pPr>
        <w:pStyle w:val="Listenabsatz"/>
        <w:numPr>
          <w:ilvl w:val="1"/>
          <w:numId w:val="4"/>
        </w:numPr>
        <w:pBdr>
          <w:top w:val="single" w:sz="4" w:space="1" w:color="auto"/>
        </w:pBdr>
        <w:tabs>
          <w:tab w:val="left" w:pos="5400"/>
        </w:tabs>
        <w:spacing w:after="120"/>
        <w:ind w:left="851" w:hanging="567"/>
        <w:rPr>
          <w:rFonts w:ascii="Arial" w:hAnsi="Arial" w:cs="Arial"/>
          <w:b/>
          <w:i/>
        </w:rPr>
      </w:pPr>
      <w:r w:rsidRPr="000505CB">
        <w:rPr>
          <w:rFonts w:ascii="Arial" w:hAnsi="Arial" w:cs="Arial"/>
          <w:b/>
          <w:i/>
        </w:rPr>
        <w:t>Lage in Schutz- und Überschwemmungsgebieten</w:t>
      </w:r>
    </w:p>
    <w:p w:rsidR="003F1D95" w:rsidRPr="000505CB" w:rsidRDefault="003F1D95" w:rsidP="003F1D95">
      <w:pPr>
        <w:tabs>
          <w:tab w:val="left" w:pos="5400"/>
        </w:tabs>
        <w:spacing w:after="120"/>
        <w:ind w:left="851"/>
        <w:rPr>
          <w:rFonts w:ascii="Arial" w:hAnsi="Arial" w:cs="Arial"/>
          <w:i/>
        </w:rPr>
      </w:pPr>
      <w:r>
        <w:rPr>
          <w:rFonts w:ascii="Arial" w:hAnsi="Arial" w:cs="Arial"/>
          <w:i/>
        </w:rPr>
        <w:t>Anlage liegt in einem</w:t>
      </w:r>
    </w:p>
    <w:p w:rsidR="003F1D95" w:rsidRPr="000505CB" w:rsidRDefault="00411797" w:rsidP="003F1D95">
      <w:pPr>
        <w:tabs>
          <w:tab w:val="left" w:pos="4536"/>
        </w:tabs>
        <w:spacing w:after="120"/>
        <w:ind w:left="851"/>
        <w:rPr>
          <w:rFonts w:ascii="Arial" w:hAnsi="Arial" w:cs="Arial"/>
        </w:rPr>
      </w:pPr>
      <w:sdt>
        <w:sdtPr>
          <w:rPr>
            <w:rFonts w:ascii="Arial" w:hAnsi="Arial" w:cs="Arial"/>
          </w:rPr>
          <w:id w:val="1924688380"/>
          <w14:checkbox>
            <w14:checked w14:val="0"/>
            <w14:checkedState w14:val="2612" w14:font="MS Gothic"/>
            <w14:uncheckedState w14:val="2610" w14:font="MS Gothic"/>
          </w14:checkbox>
        </w:sdtPr>
        <w:sdtEndPr/>
        <w:sdtContent>
          <w:r w:rsidR="003F1D95">
            <w:rPr>
              <w:rFonts w:ascii="MS Gothic" w:eastAsia="MS Gothic" w:hAnsi="MS Gothic" w:cs="Arial" w:hint="eastAsia"/>
            </w:rPr>
            <w:t>☐</w:t>
          </w:r>
        </w:sdtContent>
      </w:sdt>
      <w:r w:rsidR="003F1D95" w:rsidRPr="007F5293">
        <w:rPr>
          <w:rFonts w:ascii="Arial" w:hAnsi="Arial" w:cs="Arial"/>
        </w:rPr>
        <w:t xml:space="preserve"> </w:t>
      </w:r>
      <w:r w:rsidR="003F1D95">
        <w:rPr>
          <w:rFonts w:ascii="Arial" w:hAnsi="Arial" w:cs="Arial"/>
          <w:i/>
        </w:rPr>
        <w:t>Wasserschutzgebiet</w:t>
      </w:r>
      <w:r w:rsidR="003F1D95">
        <w:rPr>
          <w:rFonts w:ascii="Arial" w:hAnsi="Arial" w:cs="Arial"/>
        </w:rPr>
        <w:tab/>
      </w:r>
      <w:sdt>
        <w:sdtPr>
          <w:rPr>
            <w:rFonts w:ascii="Arial" w:hAnsi="Arial" w:cs="Arial"/>
          </w:rPr>
          <w:id w:val="838275992"/>
          <w14:checkbox>
            <w14:checked w14:val="0"/>
            <w14:checkedState w14:val="2612" w14:font="MS Gothic"/>
            <w14:uncheckedState w14:val="2610" w14:font="MS Gothic"/>
          </w14:checkbox>
        </w:sdtPr>
        <w:sdtEndPr/>
        <w:sdtContent>
          <w:r w:rsidR="003F1D95">
            <w:rPr>
              <w:rFonts w:ascii="MS Gothic" w:eastAsia="MS Gothic" w:hAnsi="MS Gothic" w:cs="Arial" w:hint="eastAsia"/>
            </w:rPr>
            <w:t>☐</w:t>
          </w:r>
        </w:sdtContent>
      </w:sdt>
      <w:r w:rsidR="003F1D95" w:rsidRPr="007F5293">
        <w:rPr>
          <w:rFonts w:ascii="Arial" w:hAnsi="Arial" w:cs="Arial"/>
        </w:rPr>
        <w:t xml:space="preserve"> </w:t>
      </w:r>
      <w:r w:rsidR="003F1D95">
        <w:rPr>
          <w:rFonts w:ascii="Arial" w:hAnsi="Arial" w:cs="Arial"/>
          <w:i/>
        </w:rPr>
        <w:t>Überschwemmungsgebiet</w:t>
      </w:r>
    </w:p>
    <w:p w:rsidR="000E36C0" w:rsidRPr="00AA0258" w:rsidRDefault="000E36C0" w:rsidP="00F12191">
      <w:pPr>
        <w:pStyle w:val="Listenabsatz"/>
        <w:numPr>
          <w:ilvl w:val="0"/>
          <w:numId w:val="4"/>
        </w:numPr>
        <w:pBdr>
          <w:top w:val="single" w:sz="4" w:space="1" w:color="auto"/>
        </w:pBdr>
        <w:tabs>
          <w:tab w:val="left" w:pos="5400"/>
        </w:tabs>
        <w:spacing w:after="120"/>
        <w:rPr>
          <w:rFonts w:ascii="Arial" w:hAnsi="Arial" w:cs="Arial"/>
          <w:b/>
          <w:i/>
        </w:rPr>
      </w:pPr>
      <w:r w:rsidRPr="00AA0258">
        <w:rPr>
          <w:rFonts w:ascii="Arial" w:hAnsi="Arial" w:cs="Arial"/>
          <w:b/>
          <w:i/>
        </w:rPr>
        <w:t>Aufbau und Abgrenzung</w:t>
      </w:r>
    </w:p>
    <w:p w:rsidR="003A6A46" w:rsidRDefault="003A6A46" w:rsidP="00B27A2A">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Beschreibung der Anlage</w:t>
      </w:r>
      <w:r w:rsidR="00307B18" w:rsidRPr="00AA0258">
        <w:rPr>
          <w:rFonts w:ascii="Arial" w:hAnsi="Arial" w:cs="Arial"/>
          <w:b/>
          <w:i/>
        </w:rPr>
        <w:t xml:space="preserve"> und Anlagenteile</w:t>
      </w:r>
      <w:r w:rsidR="003825D3">
        <w:rPr>
          <w:rFonts w:ascii="Arial" w:hAnsi="Arial" w:cs="Arial"/>
          <w:b/>
          <w:i/>
        </w:rPr>
        <w:t xml:space="preserve"> (incl. zu </w:t>
      </w:r>
      <w:proofErr w:type="spellStart"/>
      <w:r w:rsidR="003825D3">
        <w:rPr>
          <w:rFonts w:ascii="Arial" w:hAnsi="Arial" w:cs="Arial"/>
          <w:b/>
          <w:i/>
        </w:rPr>
        <w:t>befüllende</w:t>
      </w:r>
      <w:r w:rsidR="00C32DD3">
        <w:rPr>
          <w:rFonts w:ascii="Arial" w:hAnsi="Arial" w:cs="Arial"/>
          <w:b/>
          <w:i/>
        </w:rPr>
        <w:t>r</w:t>
      </w:r>
      <w:proofErr w:type="spellEnd"/>
      <w:r w:rsidR="003825D3">
        <w:rPr>
          <w:rFonts w:ascii="Arial" w:hAnsi="Arial" w:cs="Arial"/>
          <w:b/>
          <w:i/>
        </w:rPr>
        <w:t xml:space="preserve"> Gebinde)</w:t>
      </w:r>
    </w:p>
    <w:p w:rsidR="005D5BED" w:rsidRPr="001C47EE" w:rsidRDefault="005D5BED" w:rsidP="007F29BF">
      <w:pPr>
        <w:spacing w:after="120"/>
        <w:ind w:left="851" w:hanging="567"/>
        <w:rPr>
          <w:rFonts w:ascii="Arial" w:hAnsi="Arial" w:cs="Arial"/>
          <w:i/>
        </w:rPr>
      </w:pPr>
      <w:r>
        <w:rPr>
          <w:rFonts w:ascii="Arial" w:hAnsi="Arial" w:cs="Arial"/>
          <w:b/>
          <w:i/>
        </w:rPr>
        <w:tab/>
      </w:r>
      <w:sdt>
        <w:sdtPr>
          <w:rPr>
            <w:rFonts w:ascii="Arial" w:eastAsia="Arial" w:hAnsi="Arial" w:cs="Arial"/>
            <w:spacing w:val="-1"/>
            <w:sz w:val="24"/>
            <w:szCs w:val="18"/>
          </w:rPr>
          <w:id w:val="1624807266"/>
          <w14:checkbox>
            <w14:checked w14:val="0"/>
            <w14:checkedState w14:val="2612" w14:font="MS Gothic"/>
            <w14:uncheckedState w14:val="2610" w14:font="MS Gothic"/>
          </w14:checkbox>
        </w:sdtPr>
        <w:sdtEndPr/>
        <w:sdtContent>
          <w:r w:rsidR="007F29BF">
            <w:rPr>
              <w:rFonts w:ascii="MS Gothic" w:eastAsia="MS Gothic" w:hAnsi="MS Gothic" w:cs="Arial" w:hint="eastAsia"/>
              <w:spacing w:val="-1"/>
              <w:sz w:val="24"/>
              <w:szCs w:val="18"/>
            </w:rPr>
            <w:t>☐</w:t>
          </w:r>
        </w:sdtContent>
      </w:sdt>
      <w:r>
        <w:rPr>
          <w:rFonts w:ascii="Arial" w:hAnsi="Arial" w:cs="Arial"/>
          <w:b/>
          <w:i/>
        </w:rPr>
        <w:tab/>
      </w:r>
      <w:r w:rsidRPr="001C47EE">
        <w:rPr>
          <w:rFonts w:ascii="Arial" w:hAnsi="Arial" w:cs="Arial"/>
          <w:i/>
        </w:rPr>
        <w:t>Anlage in einem Gebäude</w:t>
      </w:r>
      <w:r w:rsidR="0020541D" w:rsidRPr="001C47EE">
        <w:rPr>
          <w:rFonts w:ascii="Arial" w:hAnsi="Arial" w:cs="Arial"/>
          <w:i/>
        </w:rPr>
        <w:t xml:space="preserve"> bzw. regensicher überdacht</w:t>
      </w:r>
    </w:p>
    <w:p w:rsidR="007F29BF" w:rsidRDefault="007F29BF" w:rsidP="007F29BF">
      <w:pPr>
        <w:tabs>
          <w:tab w:val="left" w:pos="5400"/>
        </w:tabs>
        <w:spacing w:after="120"/>
        <w:ind w:left="851"/>
        <w:rPr>
          <w:rFonts w:ascii="Arial" w:hAnsi="Arial" w:cs="Arial"/>
          <w:color w:val="0000CC"/>
          <w:u w:val="single"/>
        </w:rPr>
      </w:pPr>
      <w:r w:rsidRPr="00B27A2A">
        <w:rPr>
          <w:rFonts w:ascii="Arial" w:hAnsi="Arial" w:cs="Arial"/>
          <w:i/>
          <w:u w:val="single"/>
        </w:rPr>
        <w:t>Beschreibung</w:t>
      </w:r>
      <w:r w:rsidRPr="007F29BF">
        <w:rPr>
          <w:rFonts w:ascii="Arial" w:hAnsi="Arial" w:cs="Arial"/>
          <w:u w:val="single"/>
        </w:rPr>
        <w:t>:</w:t>
      </w:r>
      <w:r w:rsidRPr="007F29BF">
        <w:rPr>
          <w:rFonts w:ascii="Arial" w:hAnsi="Arial" w:cs="Arial"/>
          <w:color w:val="0000CC"/>
          <w:u w:val="single"/>
        </w:rPr>
        <w:t xml:space="preserve"> </w:t>
      </w:r>
    </w:p>
    <w:p w:rsidR="00914C04" w:rsidRPr="00ED052E" w:rsidRDefault="00914C04" w:rsidP="007F29BF">
      <w:pPr>
        <w:tabs>
          <w:tab w:val="left" w:pos="5400"/>
        </w:tabs>
        <w:spacing w:after="120"/>
        <w:ind w:left="851"/>
        <w:rPr>
          <w:rFonts w:ascii="Arial" w:hAnsi="Arial" w:cs="Arial"/>
          <w:color w:val="0000CC"/>
        </w:rPr>
      </w:pPr>
    </w:p>
    <w:p w:rsidR="000A3979" w:rsidRPr="007F29BF" w:rsidRDefault="000A3979" w:rsidP="007F29BF">
      <w:pPr>
        <w:tabs>
          <w:tab w:val="left" w:pos="5400"/>
        </w:tabs>
        <w:spacing w:after="120"/>
        <w:ind w:left="851"/>
        <w:rPr>
          <w:rFonts w:ascii="Arial" w:hAnsi="Arial" w:cs="Arial"/>
          <w:color w:val="0000CC"/>
          <w:u w:val="single"/>
        </w:rPr>
      </w:pPr>
      <w:r w:rsidRPr="000A3979">
        <w:rPr>
          <w:rFonts w:ascii="Arial" w:hAnsi="Arial" w:cs="Arial"/>
          <w:i/>
          <w:u w:val="single"/>
        </w:rPr>
        <w:lastRenderedPageBreak/>
        <w:t xml:space="preserve">Volumen des größten zu </w:t>
      </w:r>
      <w:proofErr w:type="spellStart"/>
      <w:r w:rsidRPr="000A3979">
        <w:rPr>
          <w:rFonts w:ascii="Arial" w:hAnsi="Arial" w:cs="Arial"/>
          <w:i/>
          <w:u w:val="single"/>
        </w:rPr>
        <w:t>befüllenden</w:t>
      </w:r>
      <w:proofErr w:type="spellEnd"/>
      <w:r w:rsidRPr="000A3979">
        <w:rPr>
          <w:rFonts w:ascii="Arial" w:hAnsi="Arial" w:cs="Arial"/>
          <w:i/>
          <w:u w:val="single"/>
        </w:rPr>
        <w:t xml:space="preserve"> Gebindes (l oder m³</w:t>
      </w:r>
      <w:proofErr w:type="gramStart"/>
      <w:r w:rsidRPr="000A3979">
        <w:rPr>
          <w:rFonts w:ascii="Arial" w:hAnsi="Arial" w:cs="Arial"/>
          <w:i/>
          <w:u w:val="single"/>
        </w:rPr>
        <w:t>):</w:t>
      </w:r>
      <w:r w:rsidRPr="00ED052E">
        <w:rPr>
          <w:rFonts w:ascii="Arial" w:hAnsi="Arial" w:cs="Arial"/>
          <w:color w:val="0000CC"/>
        </w:rPr>
        <w:t>…</w:t>
      </w:r>
      <w:proofErr w:type="gramEnd"/>
      <w:r w:rsidRPr="00ED052E">
        <w:rPr>
          <w:rFonts w:ascii="Arial" w:hAnsi="Arial" w:cs="Arial"/>
          <w:color w:val="0000CC"/>
        </w:rPr>
        <w:t>……………</w:t>
      </w:r>
    </w:p>
    <w:p w:rsidR="003A6A46" w:rsidRPr="00AA0258" w:rsidRDefault="003A6A46" w:rsidP="00B27A2A">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Zeichnung/Plan</w:t>
      </w:r>
      <w:r w:rsidR="001D1735">
        <w:rPr>
          <w:rFonts w:ascii="Arial" w:hAnsi="Arial" w:cs="Arial"/>
          <w:b/>
          <w:i/>
        </w:rPr>
        <w:t>/Foto</w:t>
      </w:r>
      <w:r w:rsidRPr="00AA0258">
        <w:rPr>
          <w:rFonts w:ascii="Arial" w:hAnsi="Arial" w:cs="Arial"/>
          <w:b/>
          <w:i/>
        </w:rPr>
        <w:t xml:space="preserve"> (optional)</w:t>
      </w:r>
    </w:p>
    <w:p w:rsidR="00AA0258" w:rsidRPr="00AA0258" w:rsidRDefault="00411797" w:rsidP="00F12191">
      <w:pPr>
        <w:tabs>
          <w:tab w:val="left" w:pos="5400"/>
        </w:tabs>
        <w:spacing w:after="120"/>
        <w:ind w:left="851"/>
        <w:rPr>
          <w:rFonts w:ascii="Arial" w:hAnsi="Arial" w:cs="Arial"/>
        </w:rPr>
      </w:pPr>
      <w:sdt>
        <w:sdtPr>
          <w:rPr>
            <w:rFonts w:ascii="Arial" w:eastAsia="Arial" w:hAnsi="Arial" w:cs="Arial"/>
            <w:spacing w:val="-1"/>
            <w:sz w:val="24"/>
            <w:szCs w:val="18"/>
          </w:rPr>
          <w:id w:val="-1024633479"/>
          <w14:checkbox>
            <w14:checked w14:val="0"/>
            <w14:checkedState w14:val="2612" w14:font="MS Gothic"/>
            <w14:uncheckedState w14:val="2610" w14:font="MS Gothic"/>
          </w14:checkbox>
        </w:sdtPr>
        <w:sdtEndPr/>
        <w:sdtContent>
          <w:r w:rsidR="001D459E">
            <w:rPr>
              <w:rFonts w:ascii="MS Gothic" w:eastAsia="MS Gothic" w:hAnsi="MS Gothic" w:cs="Arial" w:hint="eastAsia"/>
              <w:spacing w:val="-1"/>
              <w:sz w:val="24"/>
              <w:szCs w:val="18"/>
            </w:rPr>
            <w:t>☐</w:t>
          </w:r>
        </w:sdtContent>
      </w:sdt>
      <w:r w:rsidR="001D459E">
        <w:rPr>
          <w:rFonts w:ascii="Arial" w:hAnsi="Arial" w:cs="Arial"/>
        </w:rPr>
        <w:t xml:space="preserve"> </w:t>
      </w:r>
      <w:r w:rsidR="001D1735" w:rsidRPr="00B27A2A">
        <w:rPr>
          <w:rFonts w:ascii="Arial" w:hAnsi="Arial" w:cs="Arial"/>
          <w:i/>
        </w:rPr>
        <w:t>Anlage</w:t>
      </w:r>
    </w:p>
    <w:p w:rsidR="003A6A46" w:rsidRPr="00AA0258" w:rsidRDefault="003A6A46" w:rsidP="0020541D">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Funktion der Anlage (im Werkskontext)</w:t>
      </w:r>
    </w:p>
    <w:p w:rsidR="00AA0258" w:rsidRPr="005B2AC3" w:rsidRDefault="00AA0258" w:rsidP="00F12191">
      <w:pPr>
        <w:tabs>
          <w:tab w:val="left" w:pos="5400"/>
        </w:tabs>
        <w:spacing w:after="120"/>
        <w:ind w:left="851"/>
        <w:rPr>
          <w:rFonts w:ascii="Arial" w:hAnsi="Arial" w:cs="Arial"/>
          <w:color w:val="0000CC"/>
        </w:rPr>
      </w:pPr>
    </w:p>
    <w:p w:rsidR="003A6A46" w:rsidRPr="00AA0258" w:rsidRDefault="00307B18" w:rsidP="00B27A2A">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 xml:space="preserve">Abgrenzung </w:t>
      </w:r>
      <w:r w:rsidR="001C47EE">
        <w:rPr>
          <w:rFonts w:ascii="Arial" w:hAnsi="Arial" w:cs="Arial"/>
          <w:b/>
          <w:i/>
        </w:rPr>
        <w:t xml:space="preserve">der Anlage, Schnittstellen zu </w:t>
      </w:r>
      <w:r w:rsidR="001C47EE" w:rsidRPr="00AA0258">
        <w:rPr>
          <w:rFonts w:ascii="Arial" w:hAnsi="Arial" w:cs="Arial"/>
          <w:b/>
          <w:i/>
        </w:rPr>
        <w:t xml:space="preserve">anderen </w:t>
      </w:r>
      <w:proofErr w:type="spellStart"/>
      <w:r w:rsidR="001C47EE" w:rsidRPr="00AA0258">
        <w:rPr>
          <w:rFonts w:ascii="Arial" w:hAnsi="Arial" w:cs="Arial"/>
          <w:b/>
          <w:i/>
        </w:rPr>
        <w:t>AwSV</w:t>
      </w:r>
      <w:proofErr w:type="spellEnd"/>
      <w:r w:rsidR="001C47EE" w:rsidRPr="00AA0258">
        <w:rPr>
          <w:rFonts w:ascii="Arial" w:hAnsi="Arial" w:cs="Arial"/>
          <w:b/>
          <w:i/>
        </w:rPr>
        <w:t>-Anlagen</w:t>
      </w:r>
    </w:p>
    <w:p w:rsidR="00AA0258" w:rsidRDefault="00AA0258" w:rsidP="00F12191">
      <w:pPr>
        <w:tabs>
          <w:tab w:val="left" w:pos="5400"/>
        </w:tabs>
        <w:spacing w:after="120"/>
        <w:ind w:left="851"/>
        <w:rPr>
          <w:rFonts w:ascii="Arial" w:hAnsi="Arial" w:cs="Arial"/>
          <w:color w:val="0000CC"/>
        </w:rPr>
      </w:pPr>
    </w:p>
    <w:p w:rsidR="00412ED3" w:rsidRPr="005B2AC3" w:rsidRDefault="00412ED3" w:rsidP="00412ED3">
      <w:pPr>
        <w:pBdr>
          <w:top w:val="single" w:sz="4" w:space="1" w:color="auto"/>
        </w:pBdr>
        <w:tabs>
          <w:tab w:val="left" w:pos="5400"/>
        </w:tabs>
        <w:ind w:left="851"/>
        <w:rPr>
          <w:rFonts w:ascii="Arial" w:hAnsi="Arial" w:cs="Arial"/>
          <w:color w:val="0000CC"/>
        </w:rPr>
      </w:pPr>
      <w:r>
        <w:rPr>
          <w:rFonts w:ascii="Arial" w:hAnsi="Arial" w:cs="Arial"/>
          <w:i/>
          <w:sz w:val="20"/>
          <w:szCs w:val="20"/>
        </w:rPr>
        <w:t xml:space="preserve">Erläuterung: Die Abgrenzung der </w:t>
      </w:r>
      <w:proofErr w:type="spellStart"/>
      <w:r>
        <w:rPr>
          <w:rFonts w:ascii="Arial" w:hAnsi="Arial" w:cs="Arial"/>
          <w:i/>
          <w:sz w:val="20"/>
          <w:szCs w:val="20"/>
        </w:rPr>
        <w:t>AwSV</w:t>
      </w:r>
      <w:proofErr w:type="spellEnd"/>
      <w:r>
        <w:rPr>
          <w:rFonts w:ascii="Arial" w:hAnsi="Arial" w:cs="Arial"/>
          <w:i/>
          <w:sz w:val="20"/>
          <w:szCs w:val="20"/>
        </w:rPr>
        <w:t xml:space="preserve">-Anlagen ist gemäß § 14 </w:t>
      </w:r>
      <w:proofErr w:type="spellStart"/>
      <w:r>
        <w:rPr>
          <w:rFonts w:ascii="Arial" w:hAnsi="Arial" w:cs="Arial"/>
          <w:i/>
          <w:sz w:val="20"/>
          <w:szCs w:val="20"/>
        </w:rPr>
        <w:t>AwSV</w:t>
      </w:r>
      <w:proofErr w:type="spellEnd"/>
      <w:r>
        <w:rPr>
          <w:rFonts w:ascii="Arial" w:hAnsi="Arial" w:cs="Arial"/>
          <w:i/>
          <w:sz w:val="20"/>
          <w:szCs w:val="20"/>
        </w:rPr>
        <w:t xml:space="preserve"> vorzunehmen; bei bestehenden Anlagen gelten die Abgrenzungen gemäß den Vollzugshinweisen zur </w:t>
      </w:r>
      <w:proofErr w:type="spellStart"/>
      <w:r>
        <w:rPr>
          <w:rFonts w:ascii="Arial" w:hAnsi="Arial" w:cs="Arial"/>
          <w:i/>
          <w:sz w:val="20"/>
          <w:szCs w:val="20"/>
        </w:rPr>
        <w:t>VAwS</w:t>
      </w:r>
      <w:proofErr w:type="spellEnd"/>
      <w:r>
        <w:rPr>
          <w:rFonts w:ascii="Arial" w:hAnsi="Arial" w:cs="Arial"/>
          <w:i/>
          <w:sz w:val="20"/>
          <w:szCs w:val="20"/>
        </w:rPr>
        <w:t xml:space="preserve"> </w:t>
      </w:r>
      <w:bookmarkStart w:id="0" w:name="_GoBack"/>
      <w:bookmarkEnd w:id="0"/>
      <w:r>
        <w:rPr>
          <w:rFonts w:ascii="Arial" w:hAnsi="Arial" w:cs="Arial"/>
          <w:i/>
          <w:sz w:val="20"/>
          <w:szCs w:val="20"/>
        </w:rPr>
        <w:t>bzw. diejenigen aus erteilten Genehmigungen.</w:t>
      </w:r>
    </w:p>
    <w:p w:rsidR="000E36C0" w:rsidRDefault="00DD1BEE" w:rsidP="00F12191">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Abgefüllte w</w:t>
      </w:r>
      <w:r w:rsidR="003A6A46" w:rsidRPr="00607200">
        <w:rPr>
          <w:rFonts w:ascii="Arial" w:hAnsi="Arial" w:cs="Arial"/>
          <w:b/>
          <w:i/>
        </w:rPr>
        <w:t xml:space="preserve">assergefährdende </w:t>
      </w:r>
      <w:r w:rsidR="000E36C0" w:rsidRPr="00607200">
        <w:rPr>
          <w:rFonts w:ascii="Arial" w:hAnsi="Arial" w:cs="Arial"/>
          <w:b/>
          <w:i/>
        </w:rPr>
        <w:t>Stoffe</w:t>
      </w:r>
    </w:p>
    <w:tbl>
      <w:tblPr>
        <w:tblStyle w:val="Tabellenraster"/>
        <w:tblW w:w="0" w:type="auto"/>
        <w:tblInd w:w="426" w:type="dxa"/>
        <w:tblLook w:val="04A0" w:firstRow="1" w:lastRow="0" w:firstColumn="1" w:lastColumn="0" w:noHBand="0" w:noVBand="1"/>
      </w:tblPr>
      <w:tblGrid>
        <w:gridCol w:w="4546"/>
        <w:gridCol w:w="4090"/>
      </w:tblGrid>
      <w:tr w:rsidR="006C54DD" w:rsidTr="008D467D">
        <w:tc>
          <w:tcPr>
            <w:tcW w:w="4644" w:type="dxa"/>
          </w:tcPr>
          <w:p w:rsidR="006C54DD" w:rsidRPr="000F0C73" w:rsidRDefault="006C54DD" w:rsidP="008D467D">
            <w:pPr>
              <w:tabs>
                <w:tab w:val="left" w:pos="5400"/>
              </w:tabs>
              <w:spacing w:after="120"/>
              <w:rPr>
                <w:rFonts w:ascii="Arial" w:hAnsi="Arial" w:cs="Arial"/>
                <w:b/>
                <w:i/>
              </w:rPr>
            </w:pPr>
            <w:r>
              <w:rPr>
                <w:rFonts w:ascii="Arial" w:hAnsi="Arial" w:cs="Arial"/>
                <w:b/>
                <w:i/>
              </w:rPr>
              <w:t>Abgefüllte w</w:t>
            </w:r>
            <w:r w:rsidRPr="00607200">
              <w:rPr>
                <w:rFonts w:ascii="Arial" w:hAnsi="Arial" w:cs="Arial"/>
                <w:b/>
                <w:i/>
              </w:rPr>
              <w:t xml:space="preserve">assergefährdende </w:t>
            </w:r>
            <w:r>
              <w:rPr>
                <w:rFonts w:ascii="Arial" w:hAnsi="Arial" w:cs="Arial"/>
                <w:b/>
                <w:i/>
              </w:rPr>
              <w:t>Stoffe</w:t>
            </w:r>
          </w:p>
        </w:tc>
        <w:tc>
          <w:tcPr>
            <w:tcW w:w="4218" w:type="dxa"/>
          </w:tcPr>
          <w:p w:rsidR="006C54DD" w:rsidRPr="000F0C73" w:rsidRDefault="006C54DD" w:rsidP="008D467D">
            <w:pPr>
              <w:tabs>
                <w:tab w:val="left" w:pos="1451"/>
              </w:tabs>
              <w:spacing w:after="120"/>
              <w:rPr>
                <w:rFonts w:ascii="Arial" w:hAnsi="Arial" w:cs="Arial"/>
              </w:rPr>
            </w:pPr>
            <w:r w:rsidRPr="000F0C73">
              <w:rPr>
                <w:rFonts w:ascii="Arial" w:hAnsi="Arial" w:cs="Arial"/>
              </w:rPr>
              <w:t xml:space="preserve">WGK 1 </w:t>
            </w:r>
            <w:sdt>
              <w:sdtPr>
                <w:rPr>
                  <w:rFonts w:ascii="Arial" w:eastAsia="Arial" w:hAnsi="Arial" w:cs="Arial"/>
                  <w:spacing w:val="-1"/>
                </w:rPr>
                <w:id w:val="-784425613"/>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0F0C73">
              <w:rPr>
                <w:rFonts w:ascii="Arial" w:hAnsi="Arial" w:cs="Arial"/>
              </w:rPr>
              <w:t xml:space="preserve">WGK 2 </w:t>
            </w:r>
            <w:sdt>
              <w:sdtPr>
                <w:rPr>
                  <w:rFonts w:ascii="Arial" w:eastAsia="Arial" w:hAnsi="Arial" w:cs="Arial"/>
                  <w:spacing w:val="-1"/>
                </w:rPr>
                <w:id w:val="-1608568172"/>
                <w14:checkbox>
                  <w14:checked w14:val="0"/>
                  <w14:checkedState w14:val="2612" w14:font="MS Gothic"/>
                  <w14:uncheckedState w14:val="2610" w14:font="MS Gothic"/>
                </w14:checkbox>
              </w:sdtPr>
              <w:sdtEndPr/>
              <w:sdtContent>
                <w:r w:rsidRPr="000F0C73">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0F0C73">
              <w:rPr>
                <w:rFonts w:ascii="Arial" w:hAnsi="Arial" w:cs="Arial"/>
              </w:rPr>
              <w:t>WGK 3</w:t>
            </w:r>
            <w:r w:rsidRPr="000F0C73">
              <w:rPr>
                <w:rFonts w:ascii="Arial" w:eastAsia="Arial" w:hAnsi="Arial" w:cs="Arial"/>
                <w:spacing w:val="-1"/>
              </w:rPr>
              <w:t xml:space="preserve"> </w:t>
            </w:r>
            <w:sdt>
              <w:sdtPr>
                <w:rPr>
                  <w:rFonts w:ascii="Arial" w:eastAsia="Arial" w:hAnsi="Arial" w:cs="Arial"/>
                  <w:spacing w:val="-1"/>
                </w:rPr>
                <w:id w:val="-1527254040"/>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bl>
    <w:p w:rsidR="00682AA9" w:rsidRPr="00BA53CB" w:rsidRDefault="00682AA9" w:rsidP="00682AA9">
      <w:pPr>
        <w:tabs>
          <w:tab w:val="left" w:pos="5400"/>
        </w:tabs>
        <w:spacing w:after="120"/>
        <w:ind w:left="426"/>
        <w:rPr>
          <w:rFonts w:ascii="Arial" w:hAnsi="Arial" w:cs="Arial"/>
          <w:i/>
          <w:u w:val="single"/>
        </w:rPr>
      </w:pPr>
      <w:r w:rsidRPr="00F628BD">
        <w:rPr>
          <w:rFonts w:ascii="Arial" w:hAnsi="Arial" w:cs="Arial"/>
          <w:i/>
          <w:u w:val="single"/>
        </w:rPr>
        <w:t>Stoffliste</w:t>
      </w:r>
      <w:r w:rsidRPr="00BA53CB">
        <w:rPr>
          <w:rFonts w:ascii="Arial" w:hAnsi="Arial" w:cs="Arial"/>
          <w:i/>
          <w:u w:val="single"/>
        </w:rPr>
        <w:t>:</w:t>
      </w:r>
    </w:p>
    <w:tbl>
      <w:tblPr>
        <w:tblStyle w:val="Tabellenraster"/>
        <w:tblW w:w="0" w:type="auto"/>
        <w:tblInd w:w="426" w:type="dxa"/>
        <w:tblLook w:val="04A0" w:firstRow="1" w:lastRow="0" w:firstColumn="1" w:lastColumn="0" w:noHBand="0" w:noVBand="1"/>
      </w:tblPr>
      <w:tblGrid>
        <w:gridCol w:w="2859"/>
        <w:gridCol w:w="2051"/>
        <w:gridCol w:w="2913"/>
        <w:gridCol w:w="813"/>
      </w:tblGrid>
      <w:tr w:rsidR="00682AA9" w:rsidTr="00FD44E7">
        <w:tc>
          <w:tcPr>
            <w:tcW w:w="2943" w:type="dxa"/>
          </w:tcPr>
          <w:p w:rsidR="00682AA9" w:rsidRPr="00C055B0" w:rsidRDefault="00682AA9" w:rsidP="00FD44E7">
            <w:pPr>
              <w:tabs>
                <w:tab w:val="left" w:pos="5400"/>
              </w:tabs>
              <w:spacing w:after="120"/>
              <w:rPr>
                <w:rFonts w:ascii="Arial" w:hAnsi="Arial" w:cs="Arial"/>
                <w:b/>
                <w:i/>
                <w:highlight w:val="yellow"/>
              </w:rPr>
            </w:pPr>
            <w:r w:rsidRPr="00F628BD">
              <w:rPr>
                <w:rFonts w:ascii="Arial" w:hAnsi="Arial" w:cs="Arial"/>
                <w:b/>
                <w:i/>
              </w:rPr>
              <w:t>Stoff (Chemisch)</w:t>
            </w:r>
          </w:p>
        </w:tc>
        <w:tc>
          <w:tcPr>
            <w:tcW w:w="2126" w:type="dxa"/>
          </w:tcPr>
          <w:p w:rsidR="00682AA9" w:rsidRPr="00C055B0" w:rsidRDefault="00682AA9" w:rsidP="00FD44E7">
            <w:pPr>
              <w:tabs>
                <w:tab w:val="left" w:pos="5400"/>
              </w:tabs>
              <w:spacing w:after="120"/>
              <w:rPr>
                <w:rFonts w:ascii="Arial" w:hAnsi="Arial" w:cs="Arial"/>
                <w:b/>
                <w:i/>
                <w:highlight w:val="yellow"/>
              </w:rPr>
            </w:pPr>
            <w:r w:rsidRPr="00F628BD">
              <w:rPr>
                <w:rFonts w:ascii="Arial" w:hAnsi="Arial" w:cs="Arial"/>
                <w:b/>
                <w:i/>
              </w:rPr>
              <w:t>CAS-Nr.</w:t>
            </w:r>
          </w:p>
        </w:tc>
        <w:tc>
          <w:tcPr>
            <w:tcW w:w="2977" w:type="dxa"/>
          </w:tcPr>
          <w:p w:rsidR="00682AA9" w:rsidRPr="00C055B0" w:rsidRDefault="00682AA9" w:rsidP="00FD44E7">
            <w:pPr>
              <w:tabs>
                <w:tab w:val="left" w:pos="5400"/>
              </w:tabs>
              <w:spacing w:after="120"/>
              <w:rPr>
                <w:rFonts w:ascii="Arial" w:hAnsi="Arial" w:cs="Arial"/>
                <w:b/>
                <w:i/>
                <w:highlight w:val="yellow"/>
              </w:rPr>
            </w:pPr>
            <w:r w:rsidRPr="00F628BD">
              <w:rPr>
                <w:rFonts w:ascii="Arial" w:hAnsi="Arial" w:cs="Arial"/>
                <w:b/>
                <w:i/>
              </w:rPr>
              <w:t>ggf. Stoff (Handelsname)</w:t>
            </w:r>
          </w:p>
        </w:tc>
        <w:tc>
          <w:tcPr>
            <w:tcW w:w="816" w:type="dxa"/>
          </w:tcPr>
          <w:p w:rsidR="00682AA9" w:rsidRPr="00C055B0" w:rsidRDefault="00682AA9" w:rsidP="00FD44E7">
            <w:pPr>
              <w:tabs>
                <w:tab w:val="left" w:pos="5400"/>
              </w:tabs>
              <w:spacing w:after="120"/>
              <w:rPr>
                <w:rFonts w:ascii="Arial" w:hAnsi="Arial" w:cs="Arial"/>
                <w:b/>
                <w:i/>
                <w:highlight w:val="yellow"/>
              </w:rPr>
            </w:pPr>
            <w:r w:rsidRPr="00F628BD">
              <w:rPr>
                <w:rFonts w:ascii="Arial" w:hAnsi="Arial" w:cs="Arial"/>
                <w:b/>
                <w:i/>
              </w:rPr>
              <w:t>WGK</w:t>
            </w:r>
          </w:p>
        </w:tc>
      </w:tr>
      <w:tr w:rsidR="00682AA9" w:rsidTr="00FD44E7">
        <w:tc>
          <w:tcPr>
            <w:tcW w:w="2943" w:type="dxa"/>
          </w:tcPr>
          <w:p w:rsidR="00682AA9" w:rsidRDefault="00682AA9" w:rsidP="00FD44E7">
            <w:pPr>
              <w:tabs>
                <w:tab w:val="left" w:pos="5400"/>
              </w:tabs>
              <w:spacing w:after="120"/>
              <w:rPr>
                <w:rFonts w:ascii="Arial" w:hAnsi="Arial" w:cs="Arial"/>
                <w:color w:val="0000CC"/>
              </w:rPr>
            </w:pPr>
          </w:p>
        </w:tc>
        <w:tc>
          <w:tcPr>
            <w:tcW w:w="2126" w:type="dxa"/>
          </w:tcPr>
          <w:p w:rsidR="00682AA9" w:rsidRDefault="00682AA9" w:rsidP="00FD44E7">
            <w:pPr>
              <w:tabs>
                <w:tab w:val="left" w:pos="5400"/>
              </w:tabs>
              <w:spacing w:after="120"/>
              <w:rPr>
                <w:rFonts w:ascii="Arial" w:hAnsi="Arial" w:cs="Arial"/>
                <w:color w:val="0000CC"/>
              </w:rPr>
            </w:pPr>
          </w:p>
        </w:tc>
        <w:tc>
          <w:tcPr>
            <w:tcW w:w="2977" w:type="dxa"/>
          </w:tcPr>
          <w:p w:rsidR="00682AA9" w:rsidRDefault="00682AA9" w:rsidP="00FD44E7">
            <w:pPr>
              <w:tabs>
                <w:tab w:val="left" w:pos="5400"/>
              </w:tabs>
              <w:spacing w:after="120"/>
              <w:rPr>
                <w:rFonts w:ascii="Arial" w:hAnsi="Arial" w:cs="Arial"/>
                <w:color w:val="0000CC"/>
              </w:rPr>
            </w:pPr>
          </w:p>
        </w:tc>
        <w:tc>
          <w:tcPr>
            <w:tcW w:w="816" w:type="dxa"/>
          </w:tcPr>
          <w:p w:rsidR="00682AA9" w:rsidRDefault="00682AA9" w:rsidP="00FD44E7">
            <w:pPr>
              <w:tabs>
                <w:tab w:val="left" w:pos="5400"/>
              </w:tabs>
              <w:spacing w:after="120"/>
              <w:rPr>
                <w:rFonts w:ascii="Arial" w:hAnsi="Arial" w:cs="Arial"/>
                <w:color w:val="0000CC"/>
              </w:rPr>
            </w:pPr>
          </w:p>
        </w:tc>
      </w:tr>
      <w:tr w:rsidR="00682AA9" w:rsidTr="00FD44E7">
        <w:tc>
          <w:tcPr>
            <w:tcW w:w="2943" w:type="dxa"/>
          </w:tcPr>
          <w:p w:rsidR="00682AA9" w:rsidRDefault="00682AA9" w:rsidP="00FD44E7">
            <w:pPr>
              <w:tabs>
                <w:tab w:val="left" w:pos="5400"/>
              </w:tabs>
              <w:spacing w:after="120"/>
              <w:rPr>
                <w:rFonts w:ascii="Arial" w:hAnsi="Arial" w:cs="Arial"/>
                <w:color w:val="0000CC"/>
              </w:rPr>
            </w:pPr>
          </w:p>
        </w:tc>
        <w:tc>
          <w:tcPr>
            <w:tcW w:w="2126" w:type="dxa"/>
          </w:tcPr>
          <w:p w:rsidR="00682AA9" w:rsidRDefault="00682AA9" w:rsidP="00FD44E7">
            <w:pPr>
              <w:tabs>
                <w:tab w:val="left" w:pos="5400"/>
              </w:tabs>
              <w:spacing w:after="120"/>
              <w:rPr>
                <w:rFonts w:ascii="Arial" w:hAnsi="Arial" w:cs="Arial"/>
                <w:color w:val="0000CC"/>
              </w:rPr>
            </w:pPr>
          </w:p>
        </w:tc>
        <w:tc>
          <w:tcPr>
            <w:tcW w:w="2977" w:type="dxa"/>
          </w:tcPr>
          <w:p w:rsidR="00682AA9" w:rsidRDefault="00682AA9" w:rsidP="00FD44E7">
            <w:pPr>
              <w:tabs>
                <w:tab w:val="left" w:pos="5400"/>
              </w:tabs>
              <w:spacing w:after="120"/>
              <w:rPr>
                <w:rFonts w:ascii="Arial" w:hAnsi="Arial" w:cs="Arial"/>
                <w:color w:val="0000CC"/>
              </w:rPr>
            </w:pPr>
          </w:p>
        </w:tc>
        <w:tc>
          <w:tcPr>
            <w:tcW w:w="816" w:type="dxa"/>
          </w:tcPr>
          <w:p w:rsidR="00682AA9" w:rsidRDefault="00682AA9" w:rsidP="00FD44E7">
            <w:pPr>
              <w:tabs>
                <w:tab w:val="left" w:pos="5400"/>
              </w:tabs>
              <w:spacing w:after="120"/>
              <w:rPr>
                <w:rFonts w:ascii="Arial" w:hAnsi="Arial" w:cs="Arial"/>
                <w:color w:val="0000CC"/>
              </w:rPr>
            </w:pPr>
          </w:p>
        </w:tc>
      </w:tr>
      <w:tr w:rsidR="00682AA9" w:rsidTr="00FD44E7">
        <w:tc>
          <w:tcPr>
            <w:tcW w:w="2943" w:type="dxa"/>
          </w:tcPr>
          <w:p w:rsidR="00682AA9" w:rsidRDefault="00682AA9" w:rsidP="00FD44E7">
            <w:pPr>
              <w:tabs>
                <w:tab w:val="left" w:pos="5400"/>
              </w:tabs>
              <w:spacing w:after="120"/>
              <w:rPr>
                <w:rFonts w:ascii="Arial" w:hAnsi="Arial" w:cs="Arial"/>
                <w:color w:val="0000CC"/>
              </w:rPr>
            </w:pPr>
          </w:p>
        </w:tc>
        <w:tc>
          <w:tcPr>
            <w:tcW w:w="2126" w:type="dxa"/>
          </w:tcPr>
          <w:p w:rsidR="00682AA9" w:rsidRDefault="00682AA9" w:rsidP="00FD44E7">
            <w:pPr>
              <w:tabs>
                <w:tab w:val="left" w:pos="5400"/>
              </w:tabs>
              <w:spacing w:after="120"/>
              <w:rPr>
                <w:rFonts w:ascii="Arial" w:hAnsi="Arial" w:cs="Arial"/>
                <w:color w:val="0000CC"/>
              </w:rPr>
            </w:pPr>
          </w:p>
        </w:tc>
        <w:tc>
          <w:tcPr>
            <w:tcW w:w="2977" w:type="dxa"/>
          </w:tcPr>
          <w:p w:rsidR="00682AA9" w:rsidRDefault="00682AA9" w:rsidP="00FD44E7">
            <w:pPr>
              <w:tabs>
                <w:tab w:val="left" w:pos="5400"/>
              </w:tabs>
              <w:spacing w:after="120"/>
              <w:rPr>
                <w:rFonts w:ascii="Arial" w:hAnsi="Arial" w:cs="Arial"/>
                <w:color w:val="0000CC"/>
              </w:rPr>
            </w:pPr>
          </w:p>
        </w:tc>
        <w:tc>
          <w:tcPr>
            <w:tcW w:w="816" w:type="dxa"/>
          </w:tcPr>
          <w:p w:rsidR="00682AA9" w:rsidRDefault="00682AA9" w:rsidP="00FD44E7">
            <w:pPr>
              <w:tabs>
                <w:tab w:val="left" w:pos="5400"/>
              </w:tabs>
              <w:spacing w:after="120"/>
              <w:rPr>
                <w:rFonts w:ascii="Arial" w:hAnsi="Arial" w:cs="Arial"/>
                <w:color w:val="0000CC"/>
              </w:rPr>
            </w:pPr>
          </w:p>
        </w:tc>
      </w:tr>
      <w:tr w:rsidR="00682AA9" w:rsidTr="00FD44E7">
        <w:tc>
          <w:tcPr>
            <w:tcW w:w="2943" w:type="dxa"/>
          </w:tcPr>
          <w:p w:rsidR="00682AA9" w:rsidRDefault="00682AA9" w:rsidP="00FD44E7">
            <w:pPr>
              <w:tabs>
                <w:tab w:val="left" w:pos="5400"/>
              </w:tabs>
              <w:spacing w:after="120"/>
              <w:rPr>
                <w:rFonts w:ascii="Arial" w:hAnsi="Arial" w:cs="Arial"/>
                <w:color w:val="0000CC"/>
              </w:rPr>
            </w:pPr>
          </w:p>
        </w:tc>
        <w:tc>
          <w:tcPr>
            <w:tcW w:w="2126" w:type="dxa"/>
          </w:tcPr>
          <w:p w:rsidR="00682AA9" w:rsidRDefault="00682AA9" w:rsidP="00FD44E7">
            <w:pPr>
              <w:tabs>
                <w:tab w:val="left" w:pos="5400"/>
              </w:tabs>
              <w:spacing w:after="120"/>
              <w:rPr>
                <w:rFonts w:ascii="Arial" w:hAnsi="Arial" w:cs="Arial"/>
                <w:color w:val="0000CC"/>
              </w:rPr>
            </w:pPr>
          </w:p>
        </w:tc>
        <w:tc>
          <w:tcPr>
            <w:tcW w:w="2977" w:type="dxa"/>
          </w:tcPr>
          <w:p w:rsidR="00682AA9" w:rsidRDefault="00682AA9" w:rsidP="00FD44E7">
            <w:pPr>
              <w:tabs>
                <w:tab w:val="left" w:pos="5400"/>
              </w:tabs>
              <w:spacing w:after="120"/>
              <w:rPr>
                <w:rFonts w:ascii="Arial" w:hAnsi="Arial" w:cs="Arial"/>
                <w:color w:val="0000CC"/>
              </w:rPr>
            </w:pPr>
          </w:p>
        </w:tc>
        <w:tc>
          <w:tcPr>
            <w:tcW w:w="816" w:type="dxa"/>
          </w:tcPr>
          <w:p w:rsidR="00682AA9" w:rsidRDefault="00682AA9" w:rsidP="00FD44E7">
            <w:pPr>
              <w:tabs>
                <w:tab w:val="left" w:pos="5400"/>
              </w:tabs>
              <w:spacing w:after="120"/>
              <w:rPr>
                <w:rFonts w:ascii="Arial" w:hAnsi="Arial" w:cs="Arial"/>
                <w:color w:val="0000CC"/>
              </w:rPr>
            </w:pPr>
          </w:p>
        </w:tc>
      </w:tr>
    </w:tbl>
    <w:p w:rsidR="00682AA9" w:rsidRDefault="00682AA9" w:rsidP="00682AA9">
      <w:pPr>
        <w:tabs>
          <w:tab w:val="left" w:pos="5400"/>
        </w:tabs>
        <w:spacing w:after="120"/>
        <w:ind w:left="426"/>
        <w:rPr>
          <w:rFonts w:ascii="Arial" w:hAnsi="Arial" w:cs="Arial"/>
          <w:i/>
        </w:rPr>
      </w:pPr>
      <w:r w:rsidRPr="00C055B0">
        <w:rPr>
          <w:rFonts w:ascii="Arial" w:hAnsi="Arial" w:cs="Arial"/>
          <w:i/>
        </w:rPr>
        <w:t>(</w:t>
      </w:r>
      <w:r w:rsidRPr="00F628BD">
        <w:rPr>
          <w:rFonts w:ascii="Arial" w:hAnsi="Arial" w:cs="Arial"/>
          <w:i/>
        </w:rPr>
        <w:t>ggf. Zeilen hinzufügen</w:t>
      </w:r>
      <w:r w:rsidRPr="00C055B0">
        <w:rPr>
          <w:rFonts w:ascii="Arial" w:hAnsi="Arial" w:cs="Arial"/>
          <w:i/>
        </w:rPr>
        <w:t>)</w:t>
      </w:r>
    </w:p>
    <w:p w:rsidR="00682AA9" w:rsidRPr="0012613E" w:rsidRDefault="00682AA9" w:rsidP="00F12191">
      <w:pPr>
        <w:tabs>
          <w:tab w:val="left" w:pos="5400"/>
        </w:tabs>
        <w:spacing w:after="120"/>
        <w:ind w:left="426"/>
        <w:rPr>
          <w:rFonts w:ascii="Arial" w:hAnsi="Arial" w:cs="Arial"/>
          <w:color w:val="0000CC"/>
        </w:rPr>
      </w:pPr>
    </w:p>
    <w:p w:rsidR="00A71E55" w:rsidRPr="005E600F" w:rsidRDefault="00A71E55" w:rsidP="00F12191">
      <w:pPr>
        <w:pBdr>
          <w:top w:val="single" w:sz="4" w:space="1" w:color="auto"/>
        </w:pBdr>
        <w:tabs>
          <w:tab w:val="left" w:pos="5400"/>
        </w:tabs>
        <w:spacing w:after="120"/>
        <w:ind w:left="284"/>
        <w:rPr>
          <w:rFonts w:ascii="Arial" w:hAnsi="Arial" w:cs="Arial"/>
          <w:b/>
          <w:i/>
        </w:rPr>
      </w:pPr>
      <w:r w:rsidRPr="00C470F1">
        <w:rPr>
          <w:rFonts w:ascii="Arial" w:hAnsi="Arial" w:cs="Arial"/>
          <w:i/>
          <w:sz w:val="20"/>
          <w:szCs w:val="20"/>
        </w:rPr>
        <w:t>Erl</w:t>
      </w:r>
      <w:r>
        <w:rPr>
          <w:rFonts w:ascii="Arial" w:hAnsi="Arial" w:cs="Arial"/>
          <w:i/>
          <w:sz w:val="20"/>
          <w:szCs w:val="20"/>
        </w:rPr>
        <w:t xml:space="preserve">äuterung: Stoffe und Gemische, ggf. Verweis auf separate Listen; Angabe der WGK; bei mehreren WGK Angabe ob Stoffanteil mit höherer WGK 3% überschreitet; </w:t>
      </w:r>
    </w:p>
    <w:p w:rsidR="005E600F" w:rsidRDefault="005E600F" w:rsidP="00F12191">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Gefährdungsstufe</w:t>
      </w:r>
    </w:p>
    <w:p w:rsidR="001263CF" w:rsidRDefault="00411797" w:rsidP="001263CF">
      <w:pPr>
        <w:tabs>
          <w:tab w:val="left" w:pos="5400"/>
        </w:tabs>
        <w:spacing w:after="120"/>
        <w:ind w:left="426"/>
        <w:rPr>
          <w:rFonts w:ascii="Arial" w:hAnsi="Arial" w:cs="Arial"/>
          <w:i/>
        </w:rPr>
      </w:pPr>
      <w:sdt>
        <w:sdtPr>
          <w:rPr>
            <w:rFonts w:ascii="Arial" w:eastAsia="Arial" w:hAnsi="Arial" w:cs="Arial"/>
            <w:spacing w:val="-1"/>
          </w:rPr>
          <w:id w:val="426314958"/>
          <w14:checkbox>
            <w14:checked w14:val="0"/>
            <w14:checkedState w14:val="2612" w14:font="MS Gothic"/>
            <w14:uncheckedState w14:val="2610" w14:font="MS Gothic"/>
          </w14:checkbox>
        </w:sdtPr>
        <w:sdtEndPr/>
        <w:sdtContent>
          <w:r w:rsidR="001263CF">
            <w:rPr>
              <w:rFonts w:ascii="MS Gothic" w:eastAsia="MS Gothic" w:hAnsi="MS Gothic" w:cs="Arial" w:hint="eastAsia"/>
              <w:spacing w:val="-1"/>
            </w:rPr>
            <w:t>☐</w:t>
          </w:r>
        </w:sdtContent>
      </w:sdt>
      <w:r w:rsidR="001263CF">
        <w:rPr>
          <w:rFonts w:ascii="Arial" w:hAnsi="Arial" w:cs="Arial"/>
          <w:i/>
        </w:rPr>
        <w:t xml:space="preserve"> Keine Gefährdungsstufe, gemäß § 39 Abs. 11, da nur „allgemein wassergefährdende Stoffe“ (Restliche Angaben entfallen)</w:t>
      </w:r>
    </w:p>
    <w:p w:rsidR="000A3979" w:rsidRPr="000F0C73" w:rsidRDefault="00411797" w:rsidP="001263CF">
      <w:pPr>
        <w:tabs>
          <w:tab w:val="left" w:pos="5400"/>
        </w:tabs>
        <w:spacing w:after="120"/>
        <w:ind w:left="426"/>
        <w:rPr>
          <w:rFonts w:ascii="Arial" w:hAnsi="Arial" w:cs="Arial"/>
          <w:i/>
        </w:rPr>
      </w:pPr>
      <w:sdt>
        <w:sdtPr>
          <w:rPr>
            <w:rFonts w:ascii="Arial" w:eastAsia="Arial" w:hAnsi="Arial" w:cs="Arial"/>
            <w:spacing w:val="-1"/>
          </w:rPr>
          <w:id w:val="-2077808209"/>
          <w14:checkbox>
            <w14:checked w14:val="0"/>
            <w14:checkedState w14:val="2612" w14:font="MS Gothic"/>
            <w14:uncheckedState w14:val="2610" w14:font="MS Gothic"/>
          </w14:checkbox>
        </w:sdtPr>
        <w:sdtEndPr/>
        <w:sdtContent>
          <w:r w:rsidR="000A3979">
            <w:rPr>
              <w:rFonts w:ascii="MS Gothic" w:eastAsia="MS Gothic" w:hAnsi="MS Gothic" w:cs="Arial" w:hint="eastAsia"/>
              <w:spacing w:val="-1"/>
            </w:rPr>
            <w:t>☐</w:t>
          </w:r>
        </w:sdtContent>
      </w:sdt>
      <w:r w:rsidR="000A3979">
        <w:rPr>
          <w:rFonts w:ascii="Arial" w:hAnsi="Arial" w:cs="Arial"/>
          <w:i/>
        </w:rPr>
        <w:t xml:space="preserve"> </w:t>
      </w:r>
      <w:r w:rsidR="000A3979" w:rsidRPr="00F628BD">
        <w:rPr>
          <w:rFonts w:ascii="Arial" w:hAnsi="Arial" w:cs="Arial"/>
          <w:i/>
        </w:rPr>
        <w:t>Ermittlung der Gefährdungsstufe</w:t>
      </w:r>
      <w:r w:rsidR="000A3979">
        <w:rPr>
          <w:rFonts w:ascii="Arial" w:hAnsi="Arial" w:cs="Arial"/>
          <w:i/>
        </w:rPr>
        <w:t>:</w:t>
      </w:r>
    </w:p>
    <w:tbl>
      <w:tblPr>
        <w:tblStyle w:val="Tabellenraster"/>
        <w:tblW w:w="0" w:type="auto"/>
        <w:tblInd w:w="426" w:type="dxa"/>
        <w:tblLook w:val="04A0" w:firstRow="1" w:lastRow="0" w:firstColumn="1" w:lastColumn="0" w:noHBand="0" w:noVBand="1"/>
      </w:tblPr>
      <w:tblGrid>
        <w:gridCol w:w="4542"/>
        <w:gridCol w:w="4094"/>
      </w:tblGrid>
      <w:tr w:rsidR="001263CF" w:rsidTr="008D467D">
        <w:tc>
          <w:tcPr>
            <w:tcW w:w="4644" w:type="dxa"/>
          </w:tcPr>
          <w:p w:rsidR="001263CF" w:rsidRPr="000F0C73" w:rsidRDefault="001263CF" w:rsidP="008D467D">
            <w:pPr>
              <w:tabs>
                <w:tab w:val="left" w:pos="5400"/>
              </w:tabs>
              <w:spacing w:after="120"/>
              <w:rPr>
                <w:rFonts w:ascii="Arial" w:hAnsi="Arial" w:cs="Arial"/>
                <w:b/>
                <w:i/>
              </w:rPr>
            </w:pPr>
            <w:r w:rsidRPr="000F0C73">
              <w:rPr>
                <w:rFonts w:ascii="Arial" w:hAnsi="Arial" w:cs="Arial"/>
                <w:b/>
                <w:i/>
              </w:rPr>
              <w:t xml:space="preserve">Sich aus </w:t>
            </w:r>
            <w:r>
              <w:rPr>
                <w:rFonts w:ascii="Arial" w:hAnsi="Arial" w:cs="Arial"/>
                <w:b/>
                <w:i/>
              </w:rPr>
              <w:t>den WGK ergebende maßgebliche WGK</w:t>
            </w:r>
          </w:p>
        </w:tc>
        <w:tc>
          <w:tcPr>
            <w:tcW w:w="4218" w:type="dxa"/>
          </w:tcPr>
          <w:p w:rsidR="001263CF" w:rsidRPr="000F0C73" w:rsidRDefault="001263CF" w:rsidP="008D467D">
            <w:pPr>
              <w:tabs>
                <w:tab w:val="left" w:pos="1451"/>
              </w:tabs>
              <w:spacing w:after="120"/>
              <w:rPr>
                <w:rFonts w:ascii="Arial" w:hAnsi="Arial" w:cs="Arial"/>
              </w:rPr>
            </w:pPr>
            <w:r w:rsidRPr="00BA53CB">
              <w:rPr>
                <w:rFonts w:ascii="Arial" w:hAnsi="Arial" w:cs="Arial"/>
                <w:i/>
              </w:rPr>
              <w:t>WGK 1</w:t>
            </w:r>
            <w:r w:rsidRPr="000F0C73">
              <w:rPr>
                <w:rFonts w:ascii="Arial" w:hAnsi="Arial" w:cs="Arial"/>
              </w:rPr>
              <w:t xml:space="preserve"> </w:t>
            </w:r>
            <w:sdt>
              <w:sdtPr>
                <w:rPr>
                  <w:rFonts w:ascii="Arial" w:eastAsia="Arial" w:hAnsi="Arial" w:cs="Arial"/>
                  <w:spacing w:val="-1"/>
                </w:rPr>
                <w:id w:val="-798986819"/>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BA53CB">
              <w:rPr>
                <w:rFonts w:ascii="Arial" w:hAnsi="Arial" w:cs="Arial"/>
                <w:i/>
              </w:rPr>
              <w:t>WGK 2</w:t>
            </w:r>
            <w:r w:rsidRPr="000F0C73">
              <w:rPr>
                <w:rFonts w:ascii="Arial" w:hAnsi="Arial" w:cs="Arial"/>
              </w:rPr>
              <w:t xml:space="preserve"> </w:t>
            </w:r>
            <w:sdt>
              <w:sdtPr>
                <w:rPr>
                  <w:rFonts w:ascii="Arial" w:eastAsia="Arial" w:hAnsi="Arial" w:cs="Arial"/>
                  <w:spacing w:val="-1"/>
                </w:rPr>
                <w:id w:val="946818453"/>
                <w14:checkbox>
                  <w14:checked w14:val="0"/>
                  <w14:checkedState w14:val="2612" w14:font="MS Gothic"/>
                  <w14:uncheckedState w14:val="2610" w14:font="MS Gothic"/>
                </w14:checkbox>
              </w:sdtPr>
              <w:sdtEndPr/>
              <w:sdtContent>
                <w:r w:rsidRPr="000F0C73">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BA53CB">
              <w:rPr>
                <w:rFonts w:ascii="Arial" w:hAnsi="Arial" w:cs="Arial"/>
                <w:i/>
              </w:rPr>
              <w:t>WGK 3</w:t>
            </w:r>
            <w:r w:rsidRPr="000F0C73">
              <w:rPr>
                <w:rFonts w:ascii="Arial" w:eastAsia="Arial" w:hAnsi="Arial" w:cs="Arial"/>
                <w:spacing w:val="-1"/>
              </w:rPr>
              <w:t xml:space="preserve"> </w:t>
            </w:r>
            <w:sdt>
              <w:sdtPr>
                <w:rPr>
                  <w:rFonts w:ascii="Arial" w:eastAsia="Arial" w:hAnsi="Arial" w:cs="Arial"/>
                  <w:spacing w:val="-1"/>
                </w:rPr>
                <w:id w:val="-1618907261"/>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r w:rsidR="001263CF" w:rsidTr="008D467D">
        <w:tc>
          <w:tcPr>
            <w:tcW w:w="4644" w:type="dxa"/>
          </w:tcPr>
          <w:p w:rsidR="001263CF" w:rsidRPr="000F0C73" w:rsidRDefault="001263CF" w:rsidP="008D467D">
            <w:pPr>
              <w:tabs>
                <w:tab w:val="left" w:pos="5400"/>
              </w:tabs>
              <w:spacing w:after="120"/>
              <w:rPr>
                <w:rFonts w:ascii="Arial" w:hAnsi="Arial" w:cs="Arial"/>
                <w:b/>
                <w:i/>
              </w:rPr>
            </w:pPr>
            <w:r w:rsidRPr="002370E3">
              <w:rPr>
                <w:rFonts w:ascii="Arial" w:hAnsi="Arial" w:cs="Arial"/>
                <w:b/>
                <w:i/>
              </w:rPr>
              <w:t xml:space="preserve">Volumen beim größten Volumenstrom </w:t>
            </w:r>
            <w:r>
              <w:rPr>
                <w:rFonts w:ascii="Arial" w:hAnsi="Arial" w:cs="Arial"/>
                <w:b/>
                <w:i/>
              </w:rPr>
              <w:t>in</w:t>
            </w:r>
            <w:r w:rsidRPr="002370E3">
              <w:rPr>
                <w:rFonts w:ascii="Arial" w:hAnsi="Arial" w:cs="Arial"/>
                <w:b/>
                <w:i/>
              </w:rPr>
              <w:t xml:space="preserve"> zehn Minuten</w:t>
            </w:r>
            <w:r>
              <w:rPr>
                <w:rFonts w:ascii="Arial" w:hAnsi="Arial" w:cs="Arial"/>
                <w:b/>
                <w:i/>
              </w:rPr>
              <w:t xml:space="preserve"> (m³/10 min)</w:t>
            </w:r>
          </w:p>
        </w:tc>
        <w:tc>
          <w:tcPr>
            <w:tcW w:w="4218" w:type="dxa"/>
          </w:tcPr>
          <w:p w:rsidR="001263CF" w:rsidRPr="001D493D" w:rsidRDefault="001263CF" w:rsidP="008D467D">
            <w:pPr>
              <w:tabs>
                <w:tab w:val="left" w:pos="1451"/>
              </w:tabs>
              <w:spacing w:after="120"/>
              <w:rPr>
                <w:rFonts w:ascii="Arial" w:hAnsi="Arial" w:cs="Arial"/>
                <w:color w:val="0000CC"/>
              </w:rPr>
            </w:pPr>
          </w:p>
        </w:tc>
      </w:tr>
      <w:tr w:rsidR="001263CF" w:rsidTr="008D467D">
        <w:tc>
          <w:tcPr>
            <w:tcW w:w="4644" w:type="dxa"/>
          </w:tcPr>
          <w:p w:rsidR="001263CF" w:rsidRPr="000F0C73" w:rsidRDefault="001263CF" w:rsidP="008D467D">
            <w:pPr>
              <w:tabs>
                <w:tab w:val="left" w:pos="5400"/>
              </w:tabs>
              <w:spacing w:after="120"/>
              <w:rPr>
                <w:rFonts w:ascii="Arial" w:hAnsi="Arial" w:cs="Arial"/>
                <w:b/>
                <w:i/>
              </w:rPr>
            </w:pPr>
            <w:r w:rsidRPr="002370E3">
              <w:rPr>
                <w:rFonts w:ascii="Arial" w:hAnsi="Arial" w:cs="Arial"/>
                <w:b/>
                <w:i/>
              </w:rPr>
              <w:t>Volumen des mittleren Tagesdurchsatzes der Anlage</w:t>
            </w:r>
            <w:r>
              <w:rPr>
                <w:rFonts w:ascii="Arial" w:hAnsi="Arial" w:cs="Arial"/>
                <w:b/>
                <w:i/>
              </w:rPr>
              <w:t xml:space="preserve"> (m³/d)</w:t>
            </w:r>
          </w:p>
        </w:tc>
        <w:tc>
          <w:tcPr>
            <w:tcW w:w="4218" w:type="dxa"/>
          </w:tcPr>
          <w:p w:rsidR="001263CF" w:rsidRPr="001D493D" w:rsidRDefault="001263CF" w:rsidP="008D467D">
            <w:pPr>
              <w:tabs>
                <w:tab w:val="left" w:pos="1451"/>
              </w:tabs>
              <w:spacing w:after="120"/>
              <w:rPr>
                <w:rFonts w:ascii="Arial" w:hAnsi="Arial" w:cs="Arial"/>
                <w:color w:val="0000CC"/>
              </w:rPr>
            </w:pPr>
          </w:p>
        </w:tc>
      </w:tr>
      <w:tr w:rsidR="001263CF" w:rsidTr="008D467D">
        <w:tc>
          <w:tcPr>
            <w:tcW w:w="4644" w:type="dxa"/>
          </w:tcPr>
          <w:p w:rsidR="001263CF" w:rsidRPr="000F0C73" w:rsidRDefault="001263CF" w:rsidP="008D467D">
            <w:pPr>
              <w:tabs>
                <w:tab w:val="left" w:pos="5400"/>
              </w:tabs>
              <w:spacing w:after="120"/>
              <w:rPr>
                <w:rFonts w:ascii="Arial" w:hAnsi="Arial" w:cs="Arial"/>
                <w:b/>
                <w:i/>
              </w:rPr>
            </w:pPr>
            <w:r>
              <w:rPr>
                <w:rFonts w:ascii="Arial" w:hAnsi="Arial" w:cs="Arial"/>
                <w:b/>
                <w:i/>
              </w:rPr>
              <w:t>Maßgebliches Volumen gemäß § 39 (m³)</w:t>
            </w:r>
          </w:p>
        </w:tc>
        <w:tc>
          <w:tcPr>
            <w:tcW w:w="4218" w:type="dxa"/>
          </w:tcPr>
          <w:p w:rsidR="001263CF" w:rsidRPr="001D493D" w:rsidRDefault="001263CF" w:rsidP="008D467D">
            <w:pPr>
              <w:tabs>
                <w:tab w:val="left" w:pos="5400"/>
              </w:tabs>
              <w:spacing w:after="120"/>
              <w:rPr>
                <w:rFonts w:ascii="Arial" w:hAnsi="Arial" w:cs="Arial"/>
                <w:color w:val="0000CC"/>
              </w:rPr>
            </w:pPr>
          </w:p>
        </w:tc>
      </w:tr>
      <w:tr w:rsidR="001263CF" w:rsidTr="008D467D">
        <w:tc>
          <w:tcPr>
            <w:tcW w:w="4644" w:type="dxa"/>
          </w:tcPr>
          <w:p w:rsidR="001263CF" w:rsidRDefault="001263CF" w:rsidP="008D467D">
            <w:pPr>
              <w:tabs>
                <w:tab w:val="left" w:pos="5400"/>
              </w:tabs>
              <w:spacing w:after="120"/>
              <w:rPr>
                <w:rFonts w:ascii="Arial" w:hAnsi="Arial" w:cs="Arial"/>
                <w:b/>
                <w:i/>
              </w:rPr>
            </w:pPr>
            <w:r>
              <w:rPr>
                <w:rFonts w:ascii="Arial" w:hAnsi="Arial" w:cs="Arial"/>
                <w:b/>
                <w:i/>
              </w:rPr>
              <w:lastRenderedPageBreak/>
              <w:t xml:space="preserve">Gefährdungsstufe gemäß Tabelle in </w:t>
            </w:r>
            <w:r>
              <w:rPr>
                <w:rFonts w:ascii="Arial" w:hAnsi="Arial" w:cs="Arial"/>
                <w:b/>
                <w:i/>
              </w:rPr>
              <w:br/>
              <w:t>§ 39 Abs. 1</w:t>
            </w:r>
          </w:p>
        </w:tc>
        <w:tc>
          <w:tcPr>
            <w:tcW w:w="4218" w:type="dxa"/>
          </w:tcPr>
          <w:p w:rsidR="001263CF" w:rsidRDefault="001263CF" w:rsidP="008D467D">
            <w:pPr>
              <w:tabs>
                <w:tab w:val="left" w:pos="950"/>
                <w:tab w:val="left" w:pos="2019"/>
                <w:tab w:val="left" w:pos="3058"/>
              </w:tabs>
              <w:spacing w:after="120"/>
              <w:rPr>
                <w:rFonts w:ascii="Arial" w:hAnsi="Arial" w:cs="Arial"/>
                <w:color w:val="0000CC"/>
              </w:rPr>
            </w:pPr>
            <w:r w:rsidRPr="00BA53CB">
              <w:rPr>
                <w:rFonts w:ascii="Arial" w:hAnsi="Arial" w:cs="Arial"/>
                <w:i/>
              </w:rPr>
              <w:t>A</w:t>
            </w:r>
            <w:r w:rsidRPr="000F0C73">
              <w:rPr>
                <w:rFonts w:ascii="Arial" w:eastAsia="Arial" w:hAnsi="Arial" w:cs="Arial"/>
                <w:spacing w:val="-1"/>
              </w:rPr>
              <w:t xml:space="preserve"> </w:t>
            </w:r>
            <w:sdt>
              <w:sdtPr>
                <w:rPr>
                  <w:rFonts w:ascii="Arial" w:eastAsia="Arial" w:hAnsi="Arial" w:cs="Arial"/>
                  <w:spacing w:val="-1"/>
                </w:rPr>
                <w:id w:val="128014311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Pr>
                <w:rFonts w:ascii="Arial" w:hAnsi="Arial" w:cs="Arial"/>
              </w:rPr>
              <w:tab/>
            </w:r>
            <w:r w:rsidRPr="00BA53CB">
              <w:rPr>
                <w:rFonts w:ascii="Arial" w:hAnsi="Arial" w:cs="Arial"/>
                <w:i/>
              </w:rPr>
              <w:t>B</w:t>
            </w:r>
            <w:r w:rsidRPr="000F0C73">
              <w:rPr>
                <w:rFonts w:ascii="Arial" w:hAnsi="Arial" w:cs="Arial"/>
              </w:rPr>
              <w:t xml:space="preserve"> </w:t>
            </w:r>
            <w:sdt>
              <w:sdtPr>
                <w:rPr>
                  <w:rFonts w:ascii="Arial" w:eastAsia="Arial" w:hAnsi="Arial" w:cs="Arial"/>
                  <w:spacing w:val="-1"/>
                </w:rPr>
                <w:id w:val="-94384041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BA53CB">
              <w:rPr>
                <w:rFonts w:ascii="Arial" w:hAnsi="Arial" w:cs="Arial"/>
                <w:i/>
              </w:rPr>
              <w:t>C</w:t>
            </w:r>
            <w:r w:rsidRPr="000F0C73">
              <w:rPr>
                <w:rFonts w:ascii="Arial" w:hAnsi="Arial" w:cs="Arial"/>
              </w:rPr>
              <w:t xml:space="preserve"> </w:t>
            </w:r>
            <w:sdt>
              <w:sdtPr>
                <w:rPr>
                  <w:rFonts w:ascii="Arial" w:eastAsia="Arial" w:hAnsi="Arial" w:cs="Arial"/>
                  <w:spacing w:val="-1"/>
                </w:rPr>
                <w:id w:val="692188120"/>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BA53CB">
              <w:rPr>
                <w:rFonts w:ascii="Arial" w:hAnsi="Arial" w:cs="Arial"/>
                <w:i/>
              </w:rPr>
              <w:t>D</w:t>
            </w:r>
            <w:r w:rsidRPr="000F0C73">
              <w:rPr>
                <w:rFonts w:ascii="Arial" w:eastAsia="Arial" w:hAnsi="Arial" w:cs="Arial"/>
                <w:spacing w:val="-1"/>
              </w:rPr>
              <w:t xml:space="preserve"> </w:t>
            </w:r>
            <w:sdt>
              <w:sdtPr>
                <w:rPr>
                  <w:rFonts w:ascii="Arial" w:eastAsia="Arial" w:hAnsi="Arial" w:cs="Arial"/>
                  <w:spacing w:val="-1"/>
                </w:rPr>
                <w:id w:val="223338667"/>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bl>
    <w:p w:rsidR="001263CF" w:rsidRPr="00EF5B13" w:rsidRDefault="001263CF" w:rsidP="001263CF">
      <w:pPr>
        <w:tabs>
          <w:tab w:val="left" w:pos="5400"/>
        </w:tabs>
        <w:spacing w:after="120"/>
        <w:ind w:left="426"/>
        <w:rPr>
          <w:rFonts w:ascii="Arial" w:hAnsi="Arial" w:cs="Arial"/>
          <w:i/>
          <w:u w:val="single"/>
        </w:rPr>
      </w:pPr>
      <w:r w:rsidRPr="00EF5B13">
        <w:rPr>
          <w:rFonts w:ascii="Arial" w:hAnsi="Arial" w:cs="Arial"/>
          <w:i/>
          <w:u w:val="single"/>
        </w:rPr>
        <w:t>Herleitung der maßgeblichen Größen:</w:t>
      </w:r>
    </w:p>
    <w:p w:rsidR="001263CF" w:rsidRPr="00CE5541" w:rsidRDefault="001263CF" w:rsidP="001263CF">
      <w:pPr>
        <w:tabs>
          <w:tab w:val="left" w:pos="5400"/>
        </w:tabs>
        <w:spacing w:after="120"/>
        <w:ind w:left="426"/>
        <w:rPr>
          <w:rFonts w:ascii="Arial" w:hAnsi="Arial" w:cs="Arial"/>
          <w:color w:val="0000CC"/>
        </w:rPr>
      </w:pPr>
    </w:p>
    <w:p w:rsidR="001263CF" w:rsidRDefault="001263CF" w:rsidP="001263CF">
      <w:pPr>
        <w:pBdr>
          <w:top w:val="single" w:sz="4" w:space="1" w:color="auto"/>
        </w:pBdr>
        <w:tabs>
          <w:tab w:val="left" w:pos="5400"/>
        </w:tabs>
        <w:spacing w:after="120"/>
        <w:ind w:left="426"/>
        <w:rPr>
          <w:rFonts w:ascii="Arial" w:hAnsi="Arial" w:cs="Arial"/>
          <w:i/>
          <w:sz w:val="20"/>
          <w:szCs w:val="20"/>
        </w:rPr>
      </w:pPr>
      <w:r>
        <w:rPr>
          <w:rFonts w:ascii="Arial" w:hAnsi="Arial" w:cs="Arial"/>
          <w:i/>
          <w:sz w:val="20"/>
          <w:szCs w:val="20"/>
        </w:rPr>
        <w:t>Erläuterung zur maßgeblichen WGK:</w:t>
      </w:r>
      <w:r>
        <w:rPr>
          <w:rFonts w:ascii="Arial" w:hAnsi="Arial" w:cs="Arial"/>
          <w:i/>
          <w:sz w:val="20"/>
          <w:szCs w:val="20"/>
        </w:rPr>
        <w:br/>
        <w:t>- bei mehreren WGK in einer Anlage ergibt sich maßgebliche WGK aus § 39 Abs. 10.</w:t>
      </w:r>
      <w:r w:rsidRPr="007C0B0F">
        <w:rPr>
          <w:rFonts w:ascii="Arial" w:hAnsi="Arial" w:cs="Arial"/>
          <w:i/>
          <w:sz w:val="20"/>
          <w:szCs w:val="20"/>
        </w:rPr>
        <w:t xml:space="preserve"> </w:t>
      </w:r>
      <w:r>
        <w:rPr>
          <w:rFonts w:ascii="Arial" w:hAnsi="Arial" w:cs="Arial"/>
          <w:i/>
          <w:sz w:val="20"/>
          <w:szCs w:val="20"/>
        </w:rPr>
        <w:t>Bei &gt; 3% gilt höchste WGK, bei &lt;</w:t>
      </w:r>
      <w:r w:rsidR="000A3979">
        <w:rPr>
          <w:rFonts w:ascii="Arial" w:hAnsi="Arial" w:cs="Arial"/>
          <w:i/>
          <w:sz w:val="20"/>
          <w:szCs w:val="20"/>
        </w:rPr>
        <w:t xml:space="preserve"> </w:t>
      </w:r>
      <w:r>
        <w:rPr>
          <w:rFonts w:ascii="Arial" w:hAnsi="Arial" w:cs="Arial"/>
          <w:i/>
          <w:sz w:val="20"/>
          <w:szCs w:val="20"/>
        </w:rPr>
        <w:t>3% nächstniedrigere WGK</w:t>
      </w:r>
    </w:p>
    <w:p w:rsidR="001263CF" w:rsidRPr="00C470F1" w:rsidRDefault="001263CF" w:rsidP="001263CF">
      <w:pPr>
        <w:pBdr>
          <w:top w:val="single" w:sz="4" w:space="1" w:color="auto"/>
        </w:pBdr>
        <w:tabs>
          <w:tab w:val="left" w:pos="5400"/>
        </w:tabs>
        <w:spacing w:after="120"/>
        <w:ind w:left="426"/>
        <w:rPr>
          <w:rFonts w:ascii="Arial" w:hAnsi="Arial" w:cs="Arial"/>
          <w:i/>
          <w:sz w:val="20"/>
          <w:szCs w:val="20"/>
        </w:rPr>
      </w:pPr>
      <w:r w:rsidRPr="00C470F1">
        <w:rPr>
          <w:rFonts w:ascii="Arial" w:hAnsi="Arial" w:cs="Arial"/>
          <w:i/>
          <w:sz w:val="20"/>
          <w:szCs w:val="20"/>
        </w:rPr>
        <w:t>Erl</w:t>
      </w:r>
      <w:r>
        <w:rPr>
          <w:rFonts w:ascii="Arial" w:hAnsi="Arial" w:cs="Arial"/>
          <w:i/>
          <w:sz w:val="20"/>
          <w:szCs w:val="20"/>
        </w:rPr>
        <w:t xml:space="preserve">äuterung zur Gefährdungsstufe nach § 39 </w:t>
      </w:r>
      <w:proofErr w:type="spellStart"/>
      <w:r>
        <w:rPr>
          <w:rFonts w:ascii="Arial" w:hAnsi="Arial" w:cs="Arial"/>
          <w:i/>
          <w:sz w:val="20"/>
          <w:szCs w:val="20"/>
        </w:rPr>
        <w:t>AwSV</w:t>
      </w:r>
      <w:proofErr w:type="spellEnd"/>
      <w:r>
        <w:rPr>
          <w:rFonts w:ascii="Arial" w:hAnsi="Arial" w:cs="Arial"/>
          <w:i/>
          <w:sz w:val="20"/>
          <w:szCs w:val="20"/>
        </w:rPr>
        <w:t xml:space="preserve"> für Abfüllen: </w:t>
      </w:r>
      <w:r w:rsidR="000A3979">
        <w:rPr>
          <w:rFonts w:ascii="Arial" w:hAnsi="Arial" w:cs="Arial"/>
          <w:i/>
          <w:sz w:val="20"/>
          <w:szCs w:val="20"/>
        </w:rPr>
        <w:t>Bestimmung nach Tabelle in § 39 Abs. 1</w:t>
      </w:r>
      <w:r>
        <w:rPr>
          <w:rFonts w:ascii="Arial" w:hAnsi="Arial" w:cs="Arial"/>
          <w:i/>
          <w:sz w:val="20"/>
          <w:szCs w:val="20"/>
        </w:rPr>
        <w:t>. Bestimmung des maßgeblichen Volumens = Volumenstrom über 10 min oder mittlerer Tagesdurchsatz, wobei der größere Wert gilt.</w:t>
      </w:r>
    </w:p>
    <w:p w:rsidR="005E600F" w:rsidRPr="00607200" w:rsidRDefault="005E600F" w:rsidP="00F12191">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Beanspruchungsstufe</w:t>
      </w:r>
      <w:r w:rsidR="00C32DD3">
        <w:rPr>
          <w:rFonts w:ascii="Arial" w:hAnsi="Arial" w:cs="Arial"/>
          <w:b/>
          <w:i/>
        </w:rPr>
        <w:t xml:space="preserve"> (</w:t>
      </w:r>
      <w:r w:rsidR="00191148">
        <w:rPr>
          <w:rFonts w:ascii="Arial" w:hAnsi="Arial" w:cs="Arial"/>
          <w:b/>
          <w:i/>
        </w:rPr>
        <w:t>mit Angabe der</w:t>
      </w:r>
      <w:r w:rsidR="00C32DD3">
        <w:rPr>
          <w:rFonts w:ascii="Arial" w:hAnsi="Arial" w:cs="Arial"/>
          <w:b/>
          <w:i/>
        </w:rPr>
        <w:t xml:space="preserve"> Zahl der </w:t>
      </w:r>
      <w:r w:rsidR="00914C04">
        <w:rPr>
          <w:rFonts w:ascii="Arial" w:hAnsi="Arial" w:cs="Arial"/>
          <w:b/>
          <w:i/>
        </w:rPr>
        <w:t>pro</w:t>
      </w:r>
      <w:r w:rsidR="00C32DD3">
        <w:rPr>
          <w:rFonts w:ascii="Arial" w:hAnsi="Arial" w:cs="Arial"/>
          <w:b/>
          <w:i/>
        </w:rPr>
        <w:t xml:space="preserve"> Jahr</w:t>
      </w:r>
      <w:r w:rsidR="00914C04">
        <w:rPr>
          <w:rFonts w:ascii="Arial" w:hAnsi="Arial" w:cs="Arial"/>
          <w:b/>
          <w:i/>
        </w:rPr>
        <w:t xml:space="preserve"> befüllten/entleerten Gebinde</w:t>
      </w:r>
      <w:r w:rsidR="00C32DD3">
        <w:rPr>
          <w:rFonts w:ascii="Arial" w:hAnsi="Arial" w:cs="Arial"/>
          <w:b/>
          <w:i/>
        </w:rPr>
        <w:t>)</w:t>
      </w:r>
    </w:p>
    <w:p w:rsidR="00C26521" w:rsidRPr="004104CA" w:rsidRDefault="00C26521" w:rsidP="00F12191">
      <w:pPr>
        <w:tabs>
          <w:tab w:val="left" w:pos="5400"/>
        </w:tabs>
        <w:spacing w:after="120"/>
        <w:ind w:left="426"/>
        <w:rPr>
          <w:rFonts w:ascii="Arial" w:hAnsi="Arial" w:cs="Arial"/>
          <w:color w:val="0000CC"/>
        </w:rPr>
      </w:pPr>
    </w:p>
    <w:p w:rsidR="00C32DD3" w:rsidRPr="00C26521" w:rsidRDefault="00C32DD3" w:rsidP="00F12191">
      <w:pPr>
        <w:pBdr>
          <w:top w:val="single" w:sz="4" w:space="1" w:color="auto"/>
        </w:pBdr>
        <w:tabs>
          <w:tab w:val="left" w:pos="5400"/>
        </w:tabs>
        <w:spacing w:after="120"/>
        <w:ind w:left="284"/>
        <w:rPr>
          <w:rFonts w:ascii="Arial" w:hAnsi="Arial" w:cs="Arial"/>
        </w:rPr>
      </w:pPr>
      <w:r w:rsidRPr="00C470F1">
        <w:rPr>
          <w:rFonts w:ascii="Arial" w:hAnsi="Arial" w:cs="Arial"/>
          <w:i/>
          <w:sz w:val="20"/>
          <w:szCs w:val="20"/>
        </w:rPr>
        <w:t>Erl</w:t>
      </w:r>
      <w:r>
        <w:rPr>
          <w:rFonts w:ascii="Arial" w:hAnsi="Arial" w:cs="Arial"/>
          <w:i/>
          <w:sz w:val="20"/>
          <w:szCs w:val="20"/>
        </w:rPr>
        <w:t xml:space="preserve">äuterung: Beanspruchungsstufen gemäß </w:t>
      </w:r>
      <w:proofErr w:type="spellStart"/>
      <w:r>
        <w:rPr>
          <w:rFonts w:ascii="Arial" w:hAnsi="Arial" w:cs="Arial"/>
          <w:i/>
          <w:sz w:val="20"/>
          <w:szCs w:val="20"/>
        </w:rPr>
        <w:t>TRwS</w:t>
      </w:r>
      <w:proofErr w:type="spellEnd"/>
      <w:r>
        <w:rPr>
          <w:rFonts w:ascii="Arial" w:hAnsi="Arial" w:cs="Arial"/>
          <w:i/>
          <w:sz w:val="20"/>
          <w:szCs w:val="20"/>
        </w:rPr>
        <w:t xml:space="preserve"> 786 sind: gering =</w:t>
      </w:r>
      <w:r w:rsidR="000A65C8">
        <w:rPr>
          <w:rFonts w:ascii="Arial" w:hAnsi="Arial" w:cs="Arial"/>
          <w:i/>
          <w:sz w:val="20"/>
          <w:szCs w:val="20"/>
        </w:rPr>
        <w:t xml:space="preserve"> 1 bis 4</w:t>
      </w:r>
      <w:r>
        <w:rPr>
          <w:rFonts w:ascii="Arial" w:hAnsi="Arial" w:cs="Arial"/>
          <w:i/>
          <w:sz w:val="20"/>
          <w:szCs w:val="20"/>
        </w:rPr>
        <w:t>; mittel =</w:t>
      </w:r>
      <w:r w:rsidR="000A65C8">
        <w:rPr>
          <w:rFonts w:ascii="Arial" w:hAnsi="Arial" w:cs="Arial"/>
          <w:i/>
          <w:sz w:val="20"/>
          <w:szCs w:val="20"/>
        </w:rPr>
        <w:t xml:space="preserve"> 5 bis 200</w:t>
      </w:r>
      <w:r>
        <w:rPr>
          <w:rFonts w:ascii="Arial" w:hAnsi="Arial" w:cs="Arial"/>
          <w:i/>
          <w:sz w:val="20"/>
          <w:szCs w:val="20"/>
        </w:rPr>
        <w:t>; hoch = &gt;200 Befüllungen im Jahr</w:t>
      </w:r>
      <w:r w:rsidR="00131D9B">
        <w:rPr>
          <w:rFonts w:ascii="Arial" w:hAnsi="Arial" w:cs="Arial"/>
          <w:i/>
          <w:sz w:val="20"/>
          <w:szCs w:val="20"/>
        </w:rPr>
        <w:t xml:space="preserve"> (Zahl der Befüllungen ist hier die Zahl der Gebinde)</w:t>
      </w:r>
    </w:p>
    <w:p w:rsidR="000E36C0" w:rsidRPr="00607200" w:rsidRDefault="0067538E" w:rsidP="00F12191">
      <w:pPr>
        <w:pStyle w:val="Listenabsatz"/>
        <w:numPr>
          <w:ilvl w:val="0"/>
          <w:numId w:val="4"/>
        </w:numPr>
        <w:pBdr>
          <w:top w:val="single" w:sz="4" w:space="1" w:color="auto"/>
        </w:pBdr>
        <w:tabs>
          <w:tab w:val="left" w:pos="5400"/>
        </w:tabs>
        <w:spacing w:after="120"/>
        <w:rPr>
          <w:rFonts w:ascii="Arial" w:hAnsi="Arial" w:cs="Arial"/>
          <w:b/>
          <w:i/>
        </w:rPr>
      </w:pPr>
      <w:r w:rsidRPr="00607200">
        <w:rPr>
          <w:rFonts w:ascii="Arial" w:hAnsi="Arial" w:cs="Arial"/>
          <w:b/>
          <w:i/>
        </w:rPr>
        <w:t>Anlagenteile</w:t>
      </w:r>
      <w:r w:rsidR="001D1735">
        <w:rPr>
          <w:rFonts w:ascii="Arial" w:hAnsi="Arial" w:cs="Arial"/>
          <w:b/>
          <w:i/>
        </w:rPr>
        <w:t xml:space="preserve"> der Abfüllanlage</w:t>
      </w:r>
    </w:p>
    <w:p w:rsidR="001D1735" w:rsidRDefault="001D1735" w:rsidP="00F1219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Liste der Anlagenteile</w:t>
      </w:r>
    </w:p>
    <w:p w:rsidR="001D1735" w:rsidRDefault="001D1735" w:rsidP="00F12191">
      <w:pPr>
        <w:tabs>
          <w:tab w:val="left" w:pos="5400"/>
        </w:tabs>
        <w:spacing w:after="120"/>
        <w:ind w:left="851"/>
        <w:rPr>
          <w:rFonts w:ascii="Arial" w:hAnsi="Arial" w:cs="Arial"/>
          <w:color w:val="0000CC"/>
        </w:rPr>
      </w:pPr>
    </w:p>
    <w:p w:rsidR="00412ED3" w:rsidRPr="0012613E" w:rsidRDefault="00412ED3" w:rsidP="00412ED3">
      <w:pPr>
        <w:pBdr>
          <w:top w:val="single" w:sz="4" w:space="1" w:color="auto"/>
        </w:pBdr>
        <w:tabs>
          <w:tab w:val="left" w:pos="5400"/>
        </w:tabs>
        <w:ind w:left="851"/>
        <w:rPr>
          <w:rFonts w:ascii="Arial" w:hAnsi="Arial" w:cs="Arial"/>
          <w:color w:val="0000CC"/>
        </w:rPr>
      </w:pPr>
      <w:r>
        <w:rPr>
          <w:rFonts w:ascii="Arial" w:hAnsi="Arial" w:cs="Arial"/>
          <w:i/>
          <w:sz w:val="20"/>
          <w:szCs w:val="20"/>
        </w:rPr>
        <w:t>Erläuterung: Hier eine Übersichtsliste der Anlagenteile</w:t>
      </w:r>
      <w:r w:rsidR="00914C04">
        <w:rPr>
          <w:rFonts w:ascii="Arial" w:hAnsi="Arial" w:cs="Arial"/>
          <w:i/>
          <w:sz w:val="20"/>
          <w:szCs w:val="20"/>
        </w:rPr>
        <w:t xml:space="preserve"> (z.B. </w:t>
      </w:r>
      <w:r w:rsidR="000A3979">
        <w:rPr>
          <w:rFonts w:ascii="Arial" w:hAnsi="Arial" w:cs="Arial"/>
          <w:i/>
          <w:sz w:val="20"/>
          <w:szCs w:val="20"/>
        </w:rPr>
        <w:t>manuelle Abfüllanlage oder a</w:t>
      </w:r>
      <w:r w:rsidR="00914C04">
        <w:rPr>
          <w:rFonts w:ascii="Arial" w:hAnsi="Arial" w:cs="Arial"/>
          <w:i/>
          <w:sz w:val="20"/>
          <w:szCs w:val="20"/>
        </w:rPr>
        <w:t xml:space="preserve">utomatische Abfüllanlage, </w:t>
      </w:r>
      <w:r w:rsidR="000A3979">
        <w:rPr>
          <w:rFonts w:ascii="Arial" w:hAnsi="Arial" w:cs="Arial"/>
          <w:i/>
          <w:sz w:val="20"/>
          <w:szCs w:val="20"/>
        </w:rPr>
        <w:t xml:space="preserve">Auffangraum, </w:t>
      </w:r>
      <w:r w:rsidR="00914C04">
        <w:rPr>
          <w:rFonts w:ascii="Arial" w:hAnsi="Arial" w:cs="Arial"/>
          <w:i/>
          <w:sz w:val="20"/>
          <w:szCs w:val="20"/>
        </w:rPr>
        <w:t xml:space="preserve">Waage, Steuerungseinrichtungen, Rollenbahn, </w:t>
      </w:r>
      <w:proofErr w:type="spellStart"/>
      <w:r w:rsidR="00914C04">
        <w:rPr>
          <w:rFonts w:ascii="Arial" w:hAnsi="Arial" w:cs="Arial"/>
          <w:i/>
          <w:sz w:val="20"/>
          <w:szCs w:val="20"/>
        </w:rPr>
        <w:t>Bereitsstellfläche</w:t>
      </w:r>
      <w:proofErr w:type="spellEnd"/>
      <w:r w:rsidR="00914C04">
        <w:rPr>
          <w:rFonts w:ascii="Arial" w:hAnsi="Arial" w:cs="Arial"/>
          <w:i/>
          <w:sz w:val="20"/>
          <w:szCs w:val="20"/>
        </w:rPr>
        <w:t>, Pumpen, Rohrleitungen)</w:t>
      </w:r>
      <w:r>
        <w:rPr>
          <w:rFonts w:ascii="Arial" w:hAnsi="Arial" w:cs="Arial"/>
          <w:i/>
          <w:sz w:val="20"/>
          <w:szCs w:val="20"/>
        </w:rPr>
        <w:t xml:space="preserve"> eintragen; Details werden in den folgenden Abschnitten abgefragt.</w:t>
      </w:r>
    </w:p>
    <w:p w:rsidR="00C26521" w:rsidRDefault="0008010A" w:rsidP="00F1219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Abfüll</w:t>
      </w:r>
      <w:r w:rsidR="00F00A15">
        <w:rPr>
          <w:rFonts w:ascii="Arial" w:hAnsi="Arial" w:cs="Arial"/>
          <w:b/>
          <w:i/>
        </w:rPr>
        <w:t>technik</w:t>
      </w:r>
      <w:r w:rsidR="004F420E">
        <w:rPr>
          <w:rFonts w:ascii="Arial" w:hAnsi="Arial" w:cs="Arial"/>
          <w:b/>
          <w:i/>
        </w:rPr>
        <w:t xml:space="preserve"> und Abfüll</w:t>
      </w:r>
      <w:r w:rsidR="00F00A15">
        <w:rPr>
          <w:rFonts w:ascii="Arial" w:hAnsi="Arial" w:cs="Arial"/>
          <w:b/>
          <w:i/>
        </w:rPr>
        <w:t>prozess</w:t>
      </w:r>
    </w:p>
    <w:p w:rsidR="001F362F" w:rsidRDefault="0008010A" w:rsidP="00F12191">
      <w:pPr>
        <w:pStyle w:val="Listenabsatz"/>
        <w:numPr>
          <w:ilvl w:val="2"/>
          <w:numId w:val="4"/>
        </w:numPr>
        <w:spacing w:after="120"/>
        <w:ind w:left="1418" w:hanging="698"/>
        <w:rPr>
          <w:rFonts w:ascii="Arial" w:hAnsi="Arial" w:cs="Arial"/>
          <w:b/>
          <w:i/>
        </w:rPr>
      </w:pPr>
      <w:r>
        <w:rPr>
          <w:rFonts w:ascii="Arial" w:hAnsi="Arial" w:cs="Arial"/>
          <w:b/>
          <w:i/>
        </w:rPr>
        <w:t>Beschreibung</w:t>
      </w:r>
    </w:p>
    <w:p w:rsidR="001F362F" w:rsidRDefault="001F362F" w:rsidP="00F12191">
      <w:pPr>
        <w:spacing w:after="120"/>
        <w:ind w:left="1418"/>
        <w:rPr>
          <w:rFonts w:ascii="Arial" w:hAnsi="Arial" w:cs="Arial"/>
          <w:color w:val="0000CC"/>
        </w:rPr>
      </w:pPr>
    </w:p>
    <w:p w:rsidR="00F32D19" w:rsidRPr="004104CA" w:rsidRDefault="00F32D19" w:rsidP="00F12191">
      <w:pPr>
        <w:spacing w:after="120"/>
        <w:ind w:left="1418"/>
        <w:rPr>
          <w:rFonts w:ascii="Arial" w:hAnsi="Arial" w:cs="Arial"/>
          <w:b/>
          <w:i/>
        </w:rPr>
      </w:pPr>
      <w:r w:rsidRPr="004104CA">
        <w:rPr>
          <w:rFonts w:ascii="Arial" w:hAnsi="Arial" w:cs="Arial"/>
          <w:b/>
          <w:i/>
        </w:rPr>
        <w:t>Liste anliegender Dokumente:</w:t>
      </w:r>
    </w:p>
    <w:p w:rsidR="00F32D19" w:rsidRPr="0012613E" w:rsidRDefault="00F32D19" w:rsidP="00F12191">
      <w:pPr>
        <w:spacing w:after="120"/>
        <w:ind w:left="1418"/>
        <w:rPr>
          <w:rFonts w:ascii="Arial" w:hAnsi="Arial" w:cs="Arial"/>
          <w:color w:val="0000CC"/>
        </w:rPr>
      </w:pPr>
    </w:p>
    <w:p w:rsidR="00F00A15" w:rsidRDefault="00914C04" w:rsidP="00F12191">
      <w:pPr>
        <w:pBdr>
          <w:top w:val="single" w:sz="4" w:space="1" w:color="auto"/>
        </w:pBdr>
        <w:spacing w:after="120"/>
        <w:ind w:left="1418"/>
        <w:rPr>
          <w:rFonts w:ascii="Arial" w:hAnsi="Arial" w:cs="Arial"/>
          <w:i/>
          <w:sz w:val="20"/>
          <w:szCs w:val="20"/>
        </w:rPr>
      </w:pPr>
      <w:r>
        <w:rPr>
          <w:rFonts w:ascii="Arial" w:hAnsi="Arial" w:cs="Arial"/>
          <w:i/>
          <w:sz w:val="20"/>
          <w:szCs w:val="20"/>
        </w:rPr>
        <w:t xml:space="preserve">Erläuterung: </w:t>
      </w:r>
    </w:p>
    <w:p w:rsidR="00914C04" w:rsidRDefault="00914C04" w:rsidP="00F12191">
      <w:pPr>
        <w:pBdr>
          <w:top w:val="single" w:sz="4" w:space="1" w:color="auto"/>
        </w:pBdr>
        <w:spacing w:after="120"/>
        <w:ind w:left="1418"/>
        <w:rPr>
          <w:rFonts w:ascii="Arial" w:hAnsi="Arial" w:cs="Arial"/>
          <w:i/>
          <w:sz w:val="20"/>
          <w:szCs w:val="20"/>
        </w:rPr>
      </w:pPr>
      <w:r>
        <w:rPr>
          <w:rFonts w:ascii="Arial" w:hAnsi="Arial" w:cs="Arial"/>
          <w:i/>
          <w:sz w:val="20"/>
          <w:szCs w:val="20"/>
        </w:rPr>
        <w:t xml:space="preserve">Beschreibung der </w:t>
      </w:r>
      <w:r w:rsidRPr="00982D48">
        <w:rPr>
          <w:rFonts w:ascii="Arial" w:hAnsi="Arial" w:cs="Arial"/>
          <w:i/>
          <w:sz w:val="20"/>
          <w:szCs w:val="20"/>
        </w:rPr>
        <w:t>Abfülltechnik</w:t>
      </w:r>
      <w:r>
        <w:rPr>
          <w:rFonts w:ascii="Arial" w:hAnsi="Arial" w:cs="Arial"/>
          <w:i/>
          <w:sz w:val="20"/>
          <w:szCs w:val="20"/>
        </w:rPr>
        <w:t xml:space="preserve">, z.B. </w:t>
      </w:r>
      <w:r w:rsidR="00FD01C1">
        <w:rPr>
          <w:rFonts w:ascii="Arial" w:hAnsi="Arial" w:cs="Arial"/>
          <w:i/>
          <w:sz w:val="20"/>
          <w:szCs w:val="20"/>
        </w:rPr>
        <w:t xml:space="preserve">Verwendete Abfüllanlage, Verwendung eines selbsttätig schließendes </w:t>
      </w:r>
      <w:proofErr w:type="gramStart"/>
      <w:r w:rsidR="00FD01C1">
        <w:rPr>
          <w:rFonts w:ascii="Arial" w:hAnsi="Arial" w:cs="Arial"/>
          <w:i/>
          <w:sz w:val="20"/>
          <w:szCs w:val="20"/>
        </w:rPr>
        <w:t xml:space="preserve">Zapfventils, </w:t>
      </w:r>
      <w:r w:rsidR="008B043B">
        <w:rPr>
          <w:rFonts w:ascii="Arial" w:hAnsi="Arial" w:cs="Arial"/>
          <w:i/>
          <w:sz w:val="20"/>
          <w:szCs w:val="20"/>
        </w:rPr>
        <w:t xml:space="preserve"> Entleerung</w:t>
      </w:r>
      <w:proofErr w:type="gramEnd"/>
      <w:r w:rsidR="008B043B">
        <w:rPr>
          <w:rFonts w:ascii="Arial" w:hAnsi="Arial" w:cs="Arial"/>
          <w:i/>
          <w:sz w:val="20"/>
          <w:szCs w:val="20"/>
        </w:rPr>
        <w:t xml:space="preserve"> durch Spundloch mittel Fasspumpe</w:t>
      </w:r>
      <w:r>
        <w:rPr>
          <w:rFonts w:ascii="Arial" w:hAnsi="Arial" w:cs="Arial"/>
          <w:i/>
          <w:sz w:val="20"/>
          <w:szCs w:val="20"/>
        </w:rPr>
        <w:t>, feste Leitungsanschlüsse, k</w:t>
      </w:r>
      <w:r w:rsidR="00F00A15">
        <w:rPr>
          <w:rFonts w:ascii="Arial" w:hAnsi="Arial" w:cs="Arial"/>
          <w:i/>
          <w:sz w:val="20"/>
          <w:szCs w:val="20"/>
        </w:rPr>
        <w:t>eine festen Leitungsanschlüsse,</w:t>
      </w:r>
      <w:r>
        <w:rPr>
          <w:rFonts w:ascii="Arial" w:hAnsi="Arial" w:cs="Arial"/>
          <w:i/>
          <w:sz w:val="20"/>
          <w:szCs w:val="20"/>
        </w:rPr>
        <w:t xml:space="preserve"> </w:t>
      </w:r>
      <w:r w:rsidR="00F00A15">
        <w:rPr>
          <w:rFonts w:ascii="Arial" w:hAnsi="Arial" w:cs="Arial"/>
          <w:i/>
          <w:sz w:val="20"/>
          <w:szCs w:val="20"/>
        </w:rPr>
        <w:t xml:space="preserve">Angabe des </w:t>
      </w:r>
      <w:r w:rsidR="00F00A15" w:rsidRPr="00982D48">
        <w:rPr>
          <w:rFonts w:ascii="Arial" w:hAnsi="Arial" w:cs="Arial"/>
          <w:i/>
          <w:sz w:val="20"/>
          <w:szCs w:val="20"/>
        </w:rPr>
        <w:t>Fördervolumenstrom</w:t>
      </w:r>
      <w:r w:rsidR="00F00A15">
        <w:rPr>
          <w:rFonts w:ascii="Arial" w:hAnsi="Arial" w:cs="Arial"/>
          <w:i/>
          <w:sz w:val="20"/>
          <w:szCs w:val="20"/>
        </w:rPr>
        <w:t>s</w:t>
      </w:r>
    </w:p>
    <w:p w:rsidR="00F00A15" w:rsidRDefault="00F00A15" w:rsidP="00F12191">
      <w:pPr>
        <w:pBdr>
          <w:top w:val="single" w:sz="4" w:space="1" w:color="auto"/>
        </w:pBdr>
        <w:spacing w:after="120"/>
        <w:ind w:left="1418"/>
        <w:rPr>
          <w:rFonts w:ascii="Arial" w:hAnsi="Arial" w:cs="Arial"/>
          <w:i/>
          <w:sz w:val="20"/>
          <w:szCs w:val="20"/>
        </w:rPr>
      </w:pPr>
      <w:r>
        <w:rPr>
          <w:rFonts w:ascii="Arial" w:hAnsi="Arial" w:cs="Arial"/>
          <w:i/>
          <w:sz w:val="20"/>
          <w:szCs w:val="20"/>
        </w:rPr>
        <w:t>Beschreibung des Abfüllprozesses, z.B. manueller Prozess,</w:t>
      </w:r>
      <w:r w:rsidRPr="00982D48">
        <w:rPr>
          <w:rFonts w:ascii="Arial" w:hAnsi="Arial" w:cs="Arial"/>
          <w:i/>
          <w:sz w:val="20"/>
          <w:szCs w:val="20"/>
        </w:rPr>
        <w:t xml:space="preserve"> automatische Abfüllanlage</w:t>
      </w:r>
      <w:r>
        <w:rPr>
          <w:rFonts w:ascii="Arial" w:hAnsi="Arial" w:cs="Arial"/>
          <w:i/>
          <w:sz w:val="20"/>
          <w:szCs w:val="20"/>
        </w:rPr>
        <w:t xml:space="preserve">, halbautomatische Abfüllanlage, volumengesteuert, gewichtsgesteuert, </w:t>
      </w:r>
      <w:r w:rsidRPr="00982D48">
        <w:rPr>
          <w:rFonts w:ascii="Arial" w:hAnsi="Arial" w:cs="Arial"/>
          <w:i/>
          <w:sz w:val="20"/>
          <w:szCs w:val="20"/>
        </w:rPr>
        <w:t>Sicherheitsmaßnahmen</w:t>
      </w:r>
      <w:r>
        <w:rPr>
          <w:rFonts w:ascii="Arial" w:hAnsi="Arial" w:cs="Arial"/>
          <w:i/>
          <w:sz w:val="20"/>
          <w:szCs w:val="20"/>
        </w:rPr>
        <w:t xml:space="preserve"> etc.</w:t>
      </w:r>
    </w:p>
    <w:p w:rsidR="00F32D19" w:rsidRPr="004104CA" w:rsidRDefault="00F32D19" w:rsidP="00F12191">
      <w:pPr>
        <w:pBdr>
          <w:top w:val="single" w:sz="4" w:space="1" w:color="auto"/>
        </w:pBdr>
        <w:spacing w:after="120"/>
        <w:ind w:left="1418"/>
        <w:rPr>
          <w:rFonts w:ascii="Arial" w:hAnsi="Arial" w:cs="Arial"/>
          <w:i/>
        </w:rPr>
      </w:pPr>
      <w:r>
        <w:rPr>
          <w:rFonts w:ascii="Arial" w:hAnsi="Arial" w:cs="Arial"/>
          <w:i/>
          <w:sz w:val="20"/>
          <w:szCs w:val="20"/>
        </w:rPr>
        <w:t>Dokumente</w:t>
      </w:r>
      <w:r w:rsidR="004F420E">
        <w:rPr>
          <w:rFonts w:ascii="Arial" w:hAnsi="Arial" w:cs="Arial"/>
          <w:i/>
          <w:sz w:val="20"/>
          <w:szCs w:val="20"/>
        </w:rPr>
        <w:t xml:space="preserve"> </w:t>
      </w:r>
      <w:r w:rsidR="00777543">
        <w:rPr>
          <w:rFonts w:ascii="Arial" w:hAnsi="Arial" w:cs="Arial"/>
          <w:i/>
          <w:sz w:val="20"/>
          <w:szCs w:val="20"/>
        </w:rPr>
        <w:t>zur primären</w:t>
      </w:r>
      <w:r w:rsidR="004F420E">
        <w:rPr>
          <w:rFonts w:ascii="Arial" w:hAnsi="Arial" w:cs="Arial"/>
          <w:i/>
          <w:sz w:val="20"/>
          <w:szCs w:val="20"/>
        </w:rPr>
        <w:t xml:space="preserve"> Sicherheit</w:t>
      </w:r>
      <w:r>
        <w:rPr>
          <w:rFonts w:ascii="Arial" w:hAnsi="Arial" w:cs="Arial"/>
          <w:i/>
          <w:sz w:val="20"/>
          <w:szCs w:val="20"/>
        </w:rPr>
        <w:t xml:space="preserve">: </w:t>
      </w:r>
      <w:r w:rsidR="00777543">
        <w:rPr>
          <w:rFonts w:ascii="Arial" w:hAnsi="Arial" w:cs="Arial"/>
          <w:i/>
          <w:sz w:val="20"/>
          <w:szCs w:val="20"/>
        </w:rPr>
        <w:t>Nachweis von Standsicherheit, Dichtheit und chemischer Widerstandfähigkeit</w:t>
      </w:r>
    </w:p>
    <w:p w:rsidR="001F362F" w:rsidRDefault="00AA440E" w:rsidP="00F12191">
      <w:pPr>
        <w:pStyle w:val="Listenabsatz"/>
        <w:numPr>
          <w:ilvl w:val="2"/>
          <w:numId w:val="4"/>
        </w:numPr>
        <w:spacing w:after="120"/>
        <w:ind w:left="1418" w:hanging="698"/>
        <w:rPr>
          <w:rFonts w:ascii="Arial" w:hAnsi="Arial" w:cs="Arial"/>
          <w:b/>
          <w:i/>
        </w:rPr>
      </w:pPr>
      <w:r>
        <w:rPr>
          <w:rFonts w:ascii="Arial" w:hAnsi="Arial" w:cs="Arial"/>
          <w:b/>
          <w:i/>
        </w:rPr>
        <w:lastRenderedPageBreak/>
        <w:t xml:space="preserve">Abgleich </w:t>
      </w:r>
      <w:r w:rsidR="009E0926" w:rsidRPr="00F628BD">
        <w:rPr>
          <w:rFonts w:ascii="Arial" w:hAnsi="Arial" w:cs="Arial"/>
          <w:b/>
          <w:i/>
        </w:rPr>
        <w:t>mit den für die Anlage geltenden Rechtsanforderungen (</w:t>
      </w:r>
      <w:proofErr w:type="spellStart"/>
      <w:r w:rsidR="009E0926" w:rsidRPr="00F628BD">
        <w:rPr>
          <w:rFonts w:ascii="Arial" w:hAnsi="Arial" w:cs="Arial"/>
          <w:b/>
          <w:i/>
        </w:rPr>
        <w:t>VAwS</w:t>
      </w:r>
      <w:proofErr w:type="spellEnd"/>
      <w:r w:rsidR="009E0926" w:rsidRPr="00F628BD">
        <w:rPr>
          <w:rFonts w:ascii="Arial" w:hAnsi="Arial" w:cs="Arial"/>
          <w:b/>
          <w:i/>
        </w:rPr>
        <w:t xml:space="preserve">, </w:t>
      </w:r>
      <w:proofErr w:type="spellStart"/>
      <w:r w:rsidR="009E0926" w:rsidRPr="00F628BD">
        <w:rPr>
          <w:rFonts w:ascii="Arial" w:hAnsi="Arial" w:cs="Arial"/>
          <w:b/>
          <w:i/>
        </w:rPr>
        <w:t>TRwS</w:t>
      </w:r>
      <w:proofErr w:type="spellEnd"/>
      <w:r w:rsidR="009E0926" w:rsidRPr="00F628BD">
        <w:rPr>
          <w:rFonts w:ascii="Arial" w:hAnsi="Arial" w:cs="Arial"/>
          <w:b/>
          <w:i/>
        </w:rPr>
        <w:t xml:space="preserve">, </w:t>
      </w:r>
      <w:proofErr w:type="spellStart"/>
      <w:r w:rsidR="00F01414" w:rsidRPr="00F628BD">
        <w:rPr>
          <w:rFonts w:ascii="Arial" w:hAnsi="Arial" w:cs="Arial"/>
          <w:b/>
          <w:i/>
        </w:rPr>
        <w:t>WasBauPVO</w:t>
      </w:r>
      <w:proofErr w:type="spellEnd"/>
      <w:r w:rsidR="00F01414" w:rsidRPr="00F628BD">
        <w:rPr>
          <w:rFonts w:ascii="Arial" w:hAnsi="Arial" w:cs="Arial"/>
          <w:b/>
          <w:i/>
        </w:rPr>
        <w:t xml:space="preserve">, </w:t>
      </w:r>
      <w:r w:rsidR="009E0926" w:rsidRPr="00F628BD">
        <w:rPr>
          <w:rFonts w:ascii="Arial" w:hAnsi="Arial" w:cs="Arial"/>
          <w:b/>
          <w:i/>
        </w:rPr>
        <w:t>Genehmigung) - bei bestehenden Anlagen</w:t>
      </w:r>
    </w:p>
    <w:p w:rsidR="001F362F" w:rsidRDefault="001F362F" w:rsidP="00F12191">
      <w:pPr>
        <w:spacing w:after="120"/>
        <w:ind w:left="1418"/>
        <w:rPr>
          <w:rFonts w:ascii="Arial" w:hAnsi="Arial" w:cs="Arial"/>
          <w:color w:val="0000CC"/>
        </w:rPr>
      </w:pPr>
    </w:p>
    <w:p w:rsidR="00F628BD" w:rsidRDefault="00A46006" w:rsidP="00A46006">
      <w:pPr>
        <w:pBdr>
          <w:top w:val="single" w:sz="4" w:space="1" w:color="auto"/>
        </w:pBdr>
        <w:spacing w:after="120"/>
        <w:ind w:left="1418"/>
        <w:rPr>
          <w:rFonts w:ascii="Arial" w:hAnsi="Arial" w:cs="Arial"/>
          <w:i/>
          <w:sz w:val="20"/>
          <w:szCs w:val="20"/>
        </w:rPr>
      </w:pPr>
      <w:r w:rsidRPr="00C470F1">
        <w:rPr>
          <w:rFonts w:ascii="Arial" w:hAnsi="Arial" w:cs="Arial"/>
          <w:i/>
          <w:sz w:val="20"/>
          <w:szCs w:val="20"/>
        </w:rPr>
        <w:t>Erl</w:t>
      </w:r>
      <w:r>
        <w:rPr>
          <w:rFonts w:ascii="Arial" w:hAnsi="Arial" w:cs="Arial"/>
          <w:i/>
          <w:sz w:val="20"/>
          <w:szCs w:val="20"/>
        </w:rPr>
        <w:t xml:space="preserve">äuterung: </w:t>
      </w:r>
    </w:p>
    <w:p w:rsidR="00F628BD" w:rsidRDefault="00F628BD" w:rsidP="00A46006">
      <w:pPr>
        <w:pBdr>
          <w:top w:val="single" w:sz="4" w:space="1" w:color="auto"/>
        </w:pBdr>
        <w:spacing w:after="120"/>
        <w:ind w:left="1418"/>
        <w:rPr>
          <w:rFonts w:ascii="Arial" w:hAnsi="Arial" w:cs="Arial"/>
          <w:i/>
          <w:sz w:val="20"/>
          <w:szCs w:val="20"/>
        </w:rPr>
      </w:pPr>
      <w:r w:rsidRPr="00EC6FE9">
        <w:rPr>
          <w:rFonts w:ascii="Arial" w:hAnsi="Arial" w:cs="Arial"/>
          <w:i/>
          <w:sz w:val="20"/>
          <w:szCs w:val="20"/>
        </w:rPr>
        <w:t>Die rechtlichen Anforderungen an eine vor dem 1. August 2017 errichteten Anlage (bestehenden Anlage) ergeben sich aus den Bestimmungen der erteilten Genehmigungen und aus den Anforderungen der zum Zeitpunkt der Errichtung geltenden Rechtsvorschriften und eingeführten technischen Regeln.</w:t>
      </w:r>
    </w:p>
    <w:p w:rsidR="00A46006" w:rsidRPr="0012613E" w:rsidRDefault="00A46006" w:rsidP="00A46006">
      <w:pPr>
        <w:pBdr>
          <w:top w:val="single" w:sz="4" w:space="1" w:color="auto"/>
        </w:pBdr>
        <w:spacing w:after="120"/>
        <w:ind w:left="1418"/>
        <w:rPr>
          <w:rFonts w:ascii="Arial" w:hAnsi="Arial" w:cs="Arial"/>
          <w:color w:val="0000CC"/>
        </w:rPr>
      </w:pPr>
      <w:r>
        <w:rPr>
          <w:rFonts w:ascii="Arial" w:hAnsi="Arial" w:cs="Arial"/>
          <w:i/>
          <w:sz w:val="20"/>
          <w:szCs w:val="20"/>
        </w:rPr>
        <w:t xml:space="preserve">§ 20 </w:t>
      </w:r>
      <w:proofErr w:type="spellStart"/>
      <w:r>
        <w:rPr>
          <w:rFonts w:ascii="Arial" w:hAnsi="Arial" w:cs="Arial"/>
          <w:i/>
          <w:sz w:val="20"/>
          <w:szCs w:val="20"/>
        </w:rPr>
        <w:t>VAwS</w:t>
      </w:r>
      <w:proofErr w:type="spellEnd"/>
      <w:r>
        <w:rPr>
          <w:rFonts w:ascii="Arial" w:hAnsi="Arial" w:cs="Arial"/>
          <w:i/>
          <w:sz w:val="20"/>
          <w:szCs w:val="20"/>
        </w:rPr>
        <w:t xml:space="preserve"> stellt definierte Anforderungen an Befüllung von Gebinden</w:t>
      </w:r>
    </w:p>
    <w:p w:rsidR="001F362F" w:rsidRDefault="00AA440E" w:rsidP="00F12191">
      <w:pPr>
        <w:pStyle w:val="Listenabsatz"/>
        <w:numPr>
          <w:ilvl w:val="2"/>
          <w:numId w:val="4"/>
        </w:numPr>
        <w:spacing w:after="120"/>
        <w:rPr>
          <w:rFonts w:ascii="Arial" w:hAnsi="Arial" w:cs="Arial"/>
          <w:b/>
          <w:i/>
        </w:rPr>
      </w:pPr>
      <w:r>
        <w:rPr>
          <w:rFonts w:ascii="Arial" w:hAnsi="Arial" w:cs="Arial"/>
          <w:b/>
          <w:i/>
        </w:rPr>
        <w:t xml:space="preserve">Abgleich mit </w:t>
      </w:r>
      <w:r w:rsidR="001F362F">
        <w:rPr>
          <w:rFonts w:ascii="Arial" w:hAnsi="Arial" w:cs="Arial"/>
          <w:b/>
          <w:i/>
        </w:rPr>
        <w:t>Anforderung</w:t>
      </w:r>
      <w:r w:rsidR="003436B2">
        <w:rPr>
          <w:rFonts w:ascii="Arial" w:hAnsi="Arial" w:cs="Arial"/>
          <w:b/>
          <w:i/>
        </w:rPr>
        <w:t>en</w:t>
      </w:r>
      <w:r w:rsidR="001F362F">
        <w:rPr>
          <w:rFonts w:ascii="Arial" w:hAnsi="Arial" w:cs="Arial"/>
          <w:b/>
          <w:i/>
        </w:rPr>
        <w:t xml:space="preserve"> der </w:t>
      </w:r>
      <w:proofErr w:type="spellStart"/>
      <w:r w:rsidR="001F362F">
        <w:rPr>
          <w:rFonts w:ascii="Arial" w:hAnsi="Arial" w:cs="Arial"/>
          <w:b/>
          <w:i/>
        </w:rPr>
        <w:t>AwSV</w:t>
      </w:r>
      <w:proofErr w:type="spellEnd"/>
    </w:p>
    <w:p w:rsidR="00BA2B0A" w:rsidRPr="0012613E" w:rsidRDefault="00BA2B0A" w:rsidP="00F12191">
      <w:pPr>
        <w:tabs>
          <w:tab w:val="left" w:pos="5400"/>
        </w:tabs>
        <w:spacing w:after="120"/>
        <w:ind w:left="1418"/>
        <w:rPr>
          <w:rFonts w:ascii="Arial" w:hAnsi="Arial" w:cs="Arial"/>
          <w:color w:val="0000CC"/>
        </w:rPr>
      </w:pPr>
    </w:p>
    <w:p w:rsidR="00942900" w:rsidRPr="00BA2B0A" w:rsidRDefault="00942900" w:rsidP="00412ED3">
      <w:pPr>
        <w:pBdr>
          <w:top w:val="single" w:sz="4" w:space="1" w:color="auto"/>
        </w:pBdr>
        <w:tabs>
          <w:tab w:val="left" w:pos="5400"/>
        </w:tabs>
        <w:spacing w:after="120"/>
        <w:ind w:left="1418"/>
        <w:rPr>
          <w:rFonts w:ascii="Arial" w:hAnsi="Arial" w:cs="Arial"/>
          <w:b/>
          <w:i/>
        </w:rPr>
      </w:pPr>
      <w:r w:rsidRPr="00C470F1">
        <w:rPr>
          <w:rFonts w:ascii="Arial" w:hAnsi="Arial" w:cs="Arial"/>
          <w:i/>
          <w:sz w:val="20"/>
          <w:szCs w:val="20"/>
        </w:rPr>
        <w:t>Erl</w:t>
      </w:r>
      <w:r>
        <w:rPr>
          <w:rFonts w:ascii="Arial" w:hAnsi="Arial" w:cs="Arial"/>
          <w:i/>
          <w:sz w:val="20"/>
          <w:szCs w:val="20"/>
        </w:rPr>
        <w:t xml:space="preserve">äuterung: Gemäß § 23 </w:t>
      </w:r>
      <w:proofErr w:type="spellStart"/>
      <w:r>
        <w:rPr>
          <w:rFonts w:ascii="Arial" w:hAnsi="Arial" w:cs="Arial"/>
          <w:i/>
          <w:sz w:val="20"/>
          <w:szCs w:val="20"/>
        </w:rPr>
        <w:t>AwSV</w:t>
      </w:r>
      <w:proofErr w:type="spellEnd"/>
      <w:r>
        <w:rPr>
          <w:rFonts w:ascii="Arial" w:hAnsi="Arial" w:cs="Arial"/>
          <w:i/>
          <w:sz w:val="20"/>
          <w:szCs w:val="20"/>
        </w:rPr>
        <w:t xml:space="preserve"> nur feste Leitungsanschlüsse und Überfüllsicherung (ÜFS). Bei Behältern &lt; 1,25 m³ gleichwertige Maßnahmen möglich. </w:t>
      </w:r>
    </w:p>
    <w:p w:rsidR="00F00A15" w:rsidRDefault="00F00A15" w:rsidP="00F1219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Beschreibung der Rohrleitungen einschl. Pumpen, Armaturen und Verbindungen</w:t>
      </w:r>
    </w:p>
    <w:p w:rsidR="00520B5A" w:rsidRDefault="00411797" w:rsidP="00520B5A">
      <w:pPr>
        <w:spacing w:after="120"/>
        <w:ind w:left="851"/>
        <w:rPr>
          <w:rFonts w:ascii="Arial" w:hAnsi="Arial" w:cs="Arial"/>
        </w:rPr>
      </w:pPr>
      <w:sdt>
        <w:sdtPr>
          <w:rPr>
            <w:rFonts w:ascii="Arial" w:eastAsia="Arial" w:hAnsi="Arial" w:cs="Arial"/>
            <w:spacing w:val="-1"/>
          </w:rPr>
          <w:id w:val="1380048218"/>
          <w14:checkbox>
            <w14:checked w14:val="0"/>
            <w14:checkedState w14:val="2612" w14:font="MS Gothic"/>
            <w14:uncheckedState w14:val="2610" w14:font="MS Gothic"/>
          </w14:checkbox>
        </w:sdtPr>
        <w:sdtEndPr/>
        <w:sdtContent>
          <w:r w:rsidR="00520B5A">
            <w:rPr>
              <w:rFonts w:ascii="MS Gothic" w:eastAsia="MS Gothic" w:hAnsi="MS Gothic" w:cs="Arial" w:hint="eastAsia"/>
              <w:spacing w:val="-1"/>
            </w:rPr>
            <w:t>☐</w:t>
          </w:r>
        </w:sdtContent>
      </w:sdt>
      <w:r w:rsidR="00520B5A" w:rsidRPr="00425DF7">
        <w:rPr>
          <w:rFonts w:ascii="Arial" w:hAnsi="Arial" w:cs="Arial"/>
        </w:rPr>
        <w:tab/>
      </w:r>
      <w:r w:rsidR="00520B5A" w:rsidRPr="00BA53CB">
        <w:rPr>
          <w:rFonts w:ascii="Arial" w:hAnsi="Arial" w:cs="Arial"/>
          <w:i/>
        </w:rPr>
        <w:t>Oberirdische Rohrleitungen</w:t>
      </w:r>
      <w:r w:rsidR="00520B5A">
        <w:rPr>
          <w:rFonts w:ascii="Arial" w:hAnsi="Arial" w:cs="Arial"/>
        </w:rPr>
        <w:tab/>
      </w:r>
      <w:r w:rsidR="00520B5A">
        <w:rPr>
          <w:rFonts w:ascii="Arial" w:hAnsi="Arial" w:cs="Arial"/>
        </w:rPr>
        <w:tab/>
      </w:r>
      <w:sdt>
        <w:sdtPr>
          <w:rPr>
            <w:rFonts w:ascii="Arial" w:eastAsia="Arial" w:hAnsi="Arial" w:cs="Arial"/>
            <w:spacing w:val="-1"/>
          </w:rPr>
          <w:id w:val="663662398"/>
          <w14:checkbox>
            <w14:checked w14:val="0"/>
            <w14:checkedState w14:val="2612" w14:font="MS Gothic"/>
            <w14:uncheckedState w14:val="2610" w14:font="MS Gothic"/>
          </w14:checkbox>
        </w:sdtPr>
        <w:sdtEndPr/>
        <w:sdtContent>
          <w:r w:rsidR="00520B5A">
            <w:rPr>
              <w:rFonts w:ascii="MS Gothic" w:eastAsia="MS Gothic" w:hAnsi="MS Gothic" w:cs="Arial" w:hint="eastAsia"/>
              <w:spacing w:val="-1"/>
            </w:rPr>
            <w:t>☐</w:t>
          </w:r>
        </w:sdtContent>
      </w:sdt>
      <w:r w:rsidR="00520B5A" w:rsidRPr="00425DF7">
        <w:rPr>
          <w:rFonts w:ascii="Arial" w:hAnsi="Arial" w:cs="Arial"/>
        </w:rPr>
        <w:tab/>
      </w:r>
      <w:r w:rsidR="00520B5A" w:rsidRPr="00BA53CB">
        <w:rPr>
          <w:rFonts w:ascii="Arial" w:hAnsi="Arial" w:cs="Arial"/>
          <w:i/>
        </w:rPr>
        <w:t>Unterirdische Rohrleitungen</w:t>
      </w:r>
    </w:p>
    <w:p w:rsidR="00520B5A" w:rsidRDefault="00411797" w:rsidP="00520B5A">
      <w:pPr>
        <w:spacing w:after="120"/>
        <w:ind w:left="851"/>
        <w:rPr>
          <w:rFonts w:ascii="Arial" w:hAnsi="Arial" w:cs="Arial"/>
          <w:i/>
        </w:rPr>
      </w:pPr>
      <w:sdt>
        <w:sdtPr>
          <w:rPr>
            <w:rFonts w:ascii="Arial" w:eastAsia="Arial" w:hAnsi="Arial" w:cs="Arial"/>
            <w:spacing w:val="-1"/>
          </w:rPr>
          <w:id w:val="302591189"/>
          <w14:checkbox>
            <w14:checked w14:val="0"/>
            <w14:checkedState w14:val="2612" w14:font="MS Gothic"/>
            <w14:uncheckedState w14:val="2610" w14:font="MS Gothic"/>
          </w14:checkbox>
        </w:sdtPr>
        <w:sdtEndPr/>
        <w:sdtContent>
          <w:r w:rsidR="00520B5A">
            <w:rPr>
              <w:rFonts w:ascii="MS Gothic" w:eastAsia="MS Gothic" w:hAnsi="MS Gothic" w:cs="Arial" w:hint="eastAsia"/>
              <w:spacing w:val="-1"/>
            </w:rPr>
            <w:t>☐</w:t>
          </w:r>
        </w:sdtContent>
      </w:sdt>
      <w:r w:rsidR="00520B5A" w:rsidRPr="00425DF7">
        <w:rPr>
          <w:rFonts w:ascii="Arial" w:hAnsi="Arial" w:cs="Arial"/>
        </w:rPr>
        <w:tab/>
      </w:r>
      <w:r w:rsidR="00520B5A" w:rsidRPr="00BA53CB">
        <w:rPr>
          <w:rFonts w:ascii="Arial" w:hAnsi="Arial" w:cs="Arial"/>
          <w:i/>
        </w:rPr>
        <w:t>Fest installierte Pumpen</w:t>
      </w:r>
      <w:r w:rsidR="00520B5A">
        <w:rPr>
          <w:rFonts w:ascii="Arial" w:hAnsi="Arial" w:cs="Arial"/>
        </w:rPr>
        <w:tab/>
      </w:r>
      <w:r w:rsidR="00520B5A">
        <w:rPr>
          <w:rFonts w:ascii="Arial" w:hAnsi="Arial" w:cs="Arial"/>
        </w:rPr>
        <w:tab/>
      </w:r>
      <w:sdt>
        <w:sdtPr>
          <w:rPr>
            <w:rFonts w:ascii="Arial" w:eastAsia="Arial" w:hAnsi="Arial" w:cs="Arial"/>
            <w:spacing w:val="-1"/>
          </w:rPr>
          <w:id w:val="968630975"/>
          <w14:checkbox>
            <w14:checked w14:val="0"/>
            <w14:checkedState w14:val="2612" w14:font="MS Gothic"/>
            <w14:uncheckedState w14:val="2610" w14:font="MS Gothic"/>
          </w14:checkbox>
        </w:sdtPr>
        <w:sdtEndPr/>
        <w:sdtContent>
          <w:r w:rsidR="00520B5A">
            <w:rPr>
              <w:rFonts w:ascii="MS Gothic" w:eastAsia="MS Gothic" w:hAnsi="MS Gothic" w:cs="Arial" w:hint="eastAsia"/>
              <w:spacing w:val="-1"/>
            </w:rPr>
            <w:t>☐</w:t>
          </w:r>
        </w:sdtContent>
      </w:sdt>
      <w:r w:rsidR="00520B5A" w:rsidRPr="00425DF7">
        <w:rPr>
          <w:rFonts w:ascii="Arial" w:hAnsi="Arial" w:cs="Arial"/>
        </w:rPr>
        <w:tab/>
      </w:r>
      <w:r w:rsidR="00520B5A" w:rsidRPr="00BA53CB">
        <w:rPr>
          <w:rFonts w:ascii="Arial" w:hAnsi="Arial" w:cs="Arial"/>
          <w:i/>
        </w:rPr>
        <w:t>Nutzung mobiler Pumpen</w:t>
      </w:r>
    </w:p>
    <w:p w:rsidR="00BF5545" w:rsidRPr="00AA0258" w:rsidRDefault="00BF5545" w:rsidP="00BF5545">
      <w:pPr>
        <w:tabs>
          <w:tab w:val="left" w:pos="4962"/>
        </w:tabs>
        <w:spacing w:after="120"/>
        <w:ind w:left="851"/>
        <w:rPr>
          <w:rFonts w:ascii="Arial" w:hAnsi="Arial" w:cs="Arial"/>
        </w:rPr>
      </w:pPr>
      <w:r w:rsidRPr="00B27A2A">
        <w:rPr>
          <w:rFonts w:ascii="Arial" w:hAnsi="Arial" w:cs="Arial"/>
          <w:i/>
        </w:rPr>
        <w:t xml:space="preserve">Alle Teile </w:t>
      </w:r>
      <w:r>
        <w:rPr>
          <w:rFonts w:ascii="Arial" w:hAnsi="Arial" w:cs="Arial"/>
          <w:i/>
        </w:rPr>
        <w:t>der</w:t>
      </w:r>
      <w:r w:rsidRPr="00B27A2A">
        <w:rPr>
          <w:rFonts w:ascii="Arial" w:hAnsi="Arial" w:cs="Arial"/>
          <w:i/>
        </w:rPr>
        <w:t xml:space="preserve"> Leitungen und Pumpen befinden sich vollständig innerhalb der Rückhalteeinrichtung</w:t>
      </w:r>
      <w:r>
        <w:rPr>
          <w:rFonts w:ascii="Arial" w:hAnsi="Arial" w:cs="Arial"/>
        </w:rPr>
        <w:tab/>
      </w:r>
      <w:r w:rsidRPr="00B27A2A">
        <w:rPr>
          <w:rFonts w:ascii="Arial" w:hAnsi="Arial" w:cs="Arial"/>
          <w:i/>
        </w:rPr>
        <w:t>Ja</w:t>
      </w:r>
      <w:r w:rsidRPr="005B0DAC">
        <w:rPr>
          <w:rFonts w:ascii="Arial" w:eastAsia="Arial" w:hAnsi="Arial" w:cs="Arial"/>
          <w:spacing w:val="-1"/>
          <w:sz w:val="24"/>
          <w:szCs w:val="18"/>
        </w:rPr>
        <w:t xml:space="preserve"> </w:t>
      </w:r>
      <w:sdt>
        <w:sdtPr>
          <w:rPr>
            <w:rFonts w:ascii="Arial" w:eastAsia="Arial" w:hAnsi="Arial" w:cs="Arial"/>
            <w:spacing w:val="-1"/>
            <w:sz w:val="24"/>
            <w:szCs w:val="18"/>
          </w:rPr>
          <w:id w:val="1048656188"/>
          <w14:checkbox>
            <w14:checked w14:val="0"/>
            <w14:checkedState w14:val="2612" w14:font="MS Gothic"/>
            <w14:uncheckedState w14:val="2610" w14:font="MS Gothic"/>
          </w14:checkbox>
        </w:sdtPr>
        <w:sdtEndPr/>
        <w:sdtContent>
          <w:r>
            <w:rPr>
              <w:rFonts w:ascii="MS Gothic" w:eastAsia="MS Gothic" w:hAnsi="MS Gothic" w:cs="Arial" w:hint="eastAsia"/>
              <w:spacing w:val="-1"/>
              <w:sz w:val="24"/>
              <w:szCs w:val="18"/>
            </w:rPr>
            <w:t>☐</w:t>
          </w:r>
        </w:sdtContent>
      </w:sdt>
      <w:r>
        <w:rPr>
          <w:rFonts w:ascii="Arial" w:hAnsi="Arial" w:cs="Arial"/>
        </w:rPr>
        <w:t xml:space="preserve"> / </w:t>
      </w:r>
      <w:r w:rsidRPr="00B27A2A">
        <w:rPr>
          <w:rFonts w:ascii="Arial" w:hAnsi="Arial" w:cs="Arial"/>
          <w:i/>
        </w:rPr>
        <w:t>Nein</w:t>
      </w:r>
      <w:r>
        <w:rPr>
          <w:rFonts w:ascii="Arial" w:hAnsi="Arial" w:cs="Arial"/>
        </w:rPr>
        <w:t xml:space="preserve"> </w:t>
      </w:r>
      <w:sdt>
        <w:sdtPr>
          <w:rPr>
            <w:rFonts w:ascii="Arial" w:eastAsia="Arial" w:hAnsi="Arial" w:cs="Arial"/>
            <w:spacing w:val="-1"/>
            <w:sz w:val="24"/>
            <w:szCs w:val="18"/>
          </w:rPr>
          <w:id w:val="-117771370"/>
          <w14:checkbox>
            <w14:checked w14:val="0"/>
            <w14:checkedState w14:val="2612" w14:font="MS Gothic"/>
            <w14:uncheckedState w14:val="2610" w14:font="MS Gothic"/>
          </w14:checkbox>
        </w:sdtPr>
        <w:sdtEndPr/>
        <w:sdtContent>
          <w:r>
            <w:rPr>
              <w:rFonts w:ascii="MS Gothic" w:eastAsia="MS Gothic" w:hAnsi="MS Gothic" w:cs="Arial" w:hint="eastAsia"/>
              <w:spacing w:val="-1"/>
              <w:sz w:val="24"/>
              <w:szCs w:val="18"/>
            </w:rPr>
            <w:t>☐</w:t>
          </w:r>
        </w:sdtContent>
      </w:sdt>
    </w:p>
    <w:p w:rsidR="00520B5A" w:rsidRPr="00CA276F" w:rsidRDefault="00520B5A" w:rsidP="00520B5A">
      <w:pPr>
        <w:tabs>
          <w:tab w:val="left" w:pos="5400"/>
        </w:tabs>
        <w:spacing w:after="120"/>
        <w:ind w:left="851"/>
        <w:rPr>
          <w:rFonts w:ascii="Arial" w:hAnsi="Arial" w:cs="Arial"/>
          <w:i/>
          <w:u w:val="single"/>
        </w:rPr>
      </w:pPr>
      <w:r w:rsidRPr="00CA276F">
        <w:rPr>
          <w:rFonts w:ascii="Arial" w:hAnsi="Arial" w:cs="Arial"/>
          <w:i/>
          <w:u w:val="single"/>
        </w:rPr>
        <w:t>Beschreibung:</w:t>
      </w:r>
    </w:p>
    <w:p w:rsidR="00520B5A" w:rsidRDefault="00520B5A" w:rsidP="00520B5A">
      <w:pPr>
        <w:tabs>
          <w:tab w:val="left" w:pos="5400"/>
        </w:tabs>
        <w:spacing w:after="120"/>
        <w:ind w:left="851"/>
        <w:rPr>
          <w:rFonts w:ascii="Arial" w:hAnsi="Arial" w:cs="Arial"/>
          <w:color w:val="0000CC"/>
        </w:rPr>
      </w:pPr>
    </w:p>
    <w:p w:rsidR="00422EAD" w:rsidRPr="00AA0258" w:rsidRDefault="00411797" w:rsidP="00422EAD">
      <w:pPr>
        <w:tabs>
          <w:tab w:val="left" w:pos="5400"/>
        </w:tabs>
        <w:spacing w:after="120"/>
        <w:ind w:left="851"/>
        <w:rPr>
          <w:rFonts w:ascii="Arial" w:hAnsi="Arial" w:cs="Arial"/>
        </w:rPr>
      </w:pPr>
      <w:sdt>
        <w:sdtPr>
          <w:rPr>
            <w:rFonts w:ascii="Arial" w:eastAsia="Arial" w:hAnsi="Arial" w:cs="Arial"/>
            <w:spacing w:val="-1"/>
          </w:rPr>
          <w:id w:val="497775852"/>
          <w14:checkbox>
            <w14:checked w14:val="0"/>
            <w14:checkedState w14:val="2612" w14:font="MS Gothic"/>
            <w14:uncheckedState w14:val="2610" w14:font="MS Gothic"/>
          </w14:checkbox>
        </w:sdtPr>
        <w:sdtEndPr/>
        <w:sdtContent>
          <w:r w:rsidR="006079B1">
            <w:rPr>
              <w:rFonts w:ascii="MS Gothic" w:eastAsia="MS Gothic" w:hAnsi="MS Gothic" w:cs="Arial" w:hint="eastAsia"/>
              <w:spacing w:val="-1"/>
            </w:rPr>
            <w:t>☐</w:t>
          </w:r>
        </w:sdtContent>
      </w:sdt>
      <w:r w:rsidR="00422EAD">
        <w:rPr>
          <w:rFonts w:ascii="Arial" w:hAnsi="Arial" w:cs="Arial"/>
        </w:rPr>
        <w:t xml:space="preserve"> </w:t>
      </w:r>
      <w:r w:rsidR="00422EAD" w:rsidRPr="00855401">
        <w:rPr>
          <w:rFonts w:ascii="Arial" w:hAnsi="Arial" w:cs="Arial"/>
          <w:i/>
        </w:rPr>
        <w:t>Anlage Rohrleitungsplan</w:t>
      </w:r>
    </w:p>
    <w:p w:rsidR="00520B5A" w:rsidRPr="00F00A15" w:rsidRDefault="00520B5A" w:rsidP="00520B5A">
      <w:pPr>
        <w:pBdr>
          <w:top w:val="single" w:sz="4" w:space="1" w:color="auto"/>
        </w:pBdr>
        <w:tabs>
          <w:tab w:val="left" w:pos="5400"/>
        </w:tabs>
        <w:ind w:left="851"/>
        <w:rPr>
          <w:rFonts w:ascii="Arial" w:hAnsi="Arial" w:cs="Arial"/>
          <w:color w:val="0000CC"/>
        </w:rPr>
      </w:pPr>
      <w:r>
        <w:rPr>
          <w:rFonts w:ascii="Arial" w:hAnsi="Arial" w:cs="Arial"/>
          <w:i/>
          <w:sz w:val="20"/>
          <w:szCs w:val="20"/>
        </w:rPr>
        <w:t>Beschreibung der Rohrleitungen, Pumpen, Armaturen und Verbindungen: Konstruktion</w:t>
      </w:r>
      <w:proofErr w:type="gramStart"/>
      <w:r>
        <w:rPr>
          <w:rFonts w:ascii="Arial" w:hAnsi="Arial" w:cs="Arial"/>
          <w:i/>
          <w:sz w:val="20"/>
          <w:szCs w:val="20"/>
        </w:rPr>
        <w:t>, ,</w:t>
      </w:r>
      <w:proofErr w:type="gramEnd"/>
      <w:r>
        <w:rPr>
          <w:rFonts w:ascii="Arial" w:hAnsi="Arial" w:cs="Arial"/>
          <w:i/>
          <w:sz w:val="20"/>
          <w:szCs w:val="20"/>
        </w:rPr>
        <w:t xml:space="preserve"> unterirdische/oberirdische Teile, </w:t>
      </w:r>
      <w:proofErr w:type="spellStart"/>
      <w:r>
        <w:rPr>
          <w:rFonts w:ascii="Arial" w:hAnsi="Arial" w:cs="Arial"/>
          <w:i/>
          <w:sz w:val="20"/>
          <w:szCs w:val="20"/>
        </w:rPr>
        <w:t>einwandig</w:t>
      </w:r>
      <w:proofErr w:type="spellEnd"/>
      <w:r>
        <w:rPr>
          <w:rFonts w:ascii="Arial" w:hAnsi="Arial" w:cs="Arial"/>
          <w:i/>
          <w:sz w:val="20"/>
          <w:szCs w:val="20"/>
        </w:rPr>
        <w:t xml:space="preserve">/doppelwandig, Material, Beständigkeit, Dichtheit, </w:t>
      </w:r>
      <w:proofErr w:type="spellStart"/>
      <w:r>
        <w:rPr>
          <w:rFonts w:ascii="Arial" w:hAnsi="Arial" w:cs="Arial"/>
          <w:i/>
          <w:sz w:val="20"/>
          <w:szCs w:val="20"/>
        </w:rPr>
        <w:t>Leckanzeige</w:t>
      </w:r>
      <w:proofErr w:type="spellEnd"/>
      <w:r>
        <w:rPr>
          <w:rFonts w:ascii="Arial" w:hAnsi="Arial" w:cs="Arial"/>
          <w:i/>
          <w:sz w:val="20"/>
          <w:szCs w:val="20"/>
        </w:rPr>
        <w:t xml:space="preserve"> </w:t>
      </w:r>
      <w:proofErr w:type="spellStart"/>
      <w:r>
        <w:rPr>
          <w:rFonts w:ascii="Arial" w:hAnsi="Arial" w:cs="Arial"/>
          <w:i/>
          <w:sz w:val="20"/>
          <w:szCs w:val="20"/>
        </w:rPr>
        <w:t>etc</w:t>
      </w:r>
      <w:proofErr w:type="spellEnd"/>
      <w:r w:rsidR="00422EAD">
        <w:rPr>
          <w:rFonts w:ascii="Arial" w:hAnsi="Arial" w:cs="Arial"/>
          <w:i/>
          <w:sz w:val="20"/>
          <w:szCs w:val="20"/>
        </w:rPr>
        <w:t>; ggf. Anlage eines Rohrleitungsplans</w:t>
      </w:r>
    </w:p>
    <w:p w:rsidR="00131D9B" w:rsidRDefault="00131D9B" w:rsidP="00F12191">
      <w:pPr>
        <w:pStyle w:val="Listenabsatz"/>
        <w:numPr>
          <w:ilvl w:val="1"/>
          <w:numId w:val="4"/>
        </w:numPr>
        <w:pBdr>
          <w:top w:val="single" w:sz="4" w:space="1" w:color="auto"/>
        </w:pBdr>
        <w:tabs>
          <w:tab w:val="left" w:pos="5400"/>
        </w:tabs>
        <w:spacing w:after="120"/>
        <w:ind w:left="851" w:hanging="567"/>
        <w:rPr>
          <w:rFonts w:ascii="Arial" w:hAnsi="Arial" w:cs="Arial"/>
          <w:b/>
          <w:i/>
        </w:rPr>
      </w:pPr>
      <w:r w:rsidRPr="000B3918">
        <w:rPr>
          <w:rFonts w:ascii="Arial" w:hAnsi="Arial" w:cs="Arial"/>
          <w:b/>
          <w:i/>
        </w:rPr>
        <w:t xml:space="preserve">Beschreibung der Einsehbarkeit der </w:t>
      </w:r>
      <w:r>
        <w:rPr>
          <w:rFonts w:ascii="Arial" w:hAnsi="Arial" w:cs="Arial"/>
          <w:b/>
          <w:i/>
        </w:rPr>
        <w:t>technischen Einrichtungen</w:t>
      </w:r>
      <w:r w:rsidRPr="000B3918">
        <w:rPr>
          <w:rFonts w:ascii="Arial" w:hAnsi="Arial" w:cs="Arial"/>
          <w:b/>
          <w:i/>
        </w:rPr>
        <w:t xml:space="preserve"> (Abstände zu Boden, Wänden</w:t>
      </w:r>
      <w:r>
        <w:rPr>
          <w:rFonts w:ascii="Arial" w:hAnsi="Arial" w:cs="Arial"/>
          <w:b/>
          <w:i/>
        </w:rPr>
        <w:t>)</w:t>
      </w:r>
    </w:p>
    <w:p w:rsidR="00131D9B" w:rsidRPr="00131D9B" w:rsidRDefault="00131D9B" w:rsidP="00131D9B">
      <w:pPr>
        <w:tabs>
          <w:tab w:val="left" w:pos="5400"/>
        </w:tabs>
        <w:spacing w:after="120"/>
        <w:ind w:left="851"/>
        <w:rPr>
          <w:rFonts w:ascii="Arial" w:hAnsi="Arial" w:cs="Arial"/>
          <w:color w:val="0000CC"/>
        </w:rPr>
      </w:pPr>
    </w:p>
    <w:p w:rsidR="00400769" w:rsidRDefault="00400769" w:rsidP="00F1219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Maßnahmen zur Zurückhaltung </w:t>
      </w:r>
      <w:r w:rsidRPr="00400769">
        <w:rPr>
          <w:rFonts w:ascii="Arial" w:hAnsi="Arial" w:cs="Arial"/>
          <w:b/>
          <w:i/>
        </w:rPr>
        <w:t>betriebsbedingt auftretende</w:t>
      </w:r>
      <w:r w:rsidR="00216B1E">
        <w:rPr>
          <w:rFonts w:ascii="Arial" w:hAnsi="Arial" w:cs="Arial"/>
          <w:b/>
          <w:i/>
        </w:rPr>
        <w:t>r</w:t>
      </w:r>
      <w:r w:rsidRPr="00400769">
        <w:rPr>
          <w:rFonts w:ascii="Arial" w:hAnsi="Arial" w:cs="Arial"/>
          <w:b/>
          <w:i/>
        </w:rPr>
        <w:t xml:space="preserve"> Tropfverluste </w:t>
      </w:r>
      <w:r>
        <w:rPr>
          <w:rFonts w:ascii="Arial" w:hAnsi="Arial" w:cs="Arial"/>
          <w:b/>
          <w:i/>
        </w:rPr>
        <w:t xml:space="preserve">(gemäß </w:t>
      </w:r>
      <w:proofErr w:type="spellStart"/>
      <w:r>
        <w:rPr>
          <w:rFonts w:ascii="Arial" w:hAnsi="Arial" w:cs="Arial"/>
          <w:b/>
          <w:i/>
        </w:rPr>
        <w:t>TRwS</w:t>
      </w:r>
      <w:proofErr w:type="spellEnd"/>
      <w:r>
        <w:rPr>
          <w:rFonts w:ascii="Arial" w:hAnsi="Arial" w:cs="Arial"/>
          <w:b/>
          <w:i/>
        </w:rPr>
        <w:t xml:space="preserve"> 779)</w:t>
      </w:r>
    </w:p>
    <w:p w:rsidR="00400769" w:rsidRDefault="00400769" w:rsidP="00F12191">
      <w:pPr>
        <w:tabs>
          <w:tab w:val="left" w:pos="5400"/>
        </w:tabs>
        <w:spacing w:after="120"/>
        <w:ind w:left="851"/>
        <w:rPr>
          <w:rFonts w:ascii="Arial" w:hAnsi="Arial" w:cs="Arial"/>
          <w:color w:val="0000CC"/>
        </w:rPr>
      </w:pPr>
    </w:p>
    <w:p w:rsidR="00131D9B" w:rsidRPr="0012613E" w:rsidRDefault="00131D9B" w:rsidP="00131D9B">
      <w:pPr>
        <w:pBdr>
          <w:top w:val="single" w:sz="4" w:space="1" w:color="auto"/>
        </w:pBdr>
        <w:tabs>
          <w:tab w:val="left" w:pos="5400"/>
        </w:tabs>
        <w:spacing w:after="120"/>
        <w:ind w:left="851"/>
        <w:rPr>
          <w:rFonts w:ascii="Arial" w:hAnsi="Arial" w:cs="Arial"/>
          <w:color w:val="0000CC"/>
        </w:rPr>
      </w:pPr>
      <w:r>
        <w:rPr>
          <w:rFonts w:ascii="Arial" w:hAnsi="Arial" w:cs="Arial"/>
          <w:i/>
          <w:sz w:val="20"/>
          <w:szCs w:val="20"/>
        </w:rPr>
        <w:t xml:space="preserve">Erläuterung: Betriebsbedingt auftretende Tropfverluste bedürfen gesonderter Auffangeinrichtungen zusätzlich zur Rückhalteeinrichtung. Beschreibung möglicher Tropfverluste (an lösbaren Verbindungen </w:t>
      </w:r>
      <w:proofErr w:type="spellStart"/>
      <w:r>
        <w:rPr>
          <w:rFonts w:ascii="Arial" w:hAnsi="Arial" w:cs="Arial"/>
          <w:i/>
          <w:sz w:val="20"/>
          <w:szCs w:val="20"/>
        </w:rPr>
        <w:t>u.ä.</w:t>
      </w:r>
      <w:proofErr w:type="spellEnd"/>
      <w:r>
        <w:rPr>
          <w:rFonts w:ascii="Arial" w:hAnsi="Arial" w:cs="Arial"/>
          <w:i/>
          <w:sz w:val="20"/>
          <w:szCs w:val="20"/>
        </w:rPr>
        <w:t>) und der technischen und organisatorischen Maßnahmen.</w:t>
      </w:r>
    </w:p>
    <w:p w:rsidR="00BA2B0A" w:rsidRDefault="003436B2" w:rsidP="00F1219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lastRenderedPageBreak/>
        <w:t xml:space="preserve">Beschreibung der </w:t>
      </w:r>
      <w:r w:rsidR="00BA2B0A">
        <w:rPr>
          <w:rFonts w:ascii="Arial" w:hAnsi="Arial" w:cs="Arial"/>
          <w:b/>
          <w:i/>
        </w:rPr>
        <w:t>Rückhalteeinrichtung</w:t>
      </w:r>
      <w:r w:rsidR="00317E5B">
        <w:rPr>
          <w:rFonts w:ascii="Arial" w:hAnsi="Arial" w:cs="Arial"/>
          <w:b/>
          <w:i/>
        </w:rPr>
        <w:t xml:space="preserve"> (Ableitflächen, Auffangräume, Tiefpunkte)</w:t>
      </w:r>
    </w:p>
    <w:p w:rsidR="004F420E" w:rsidRPr="00AA0258" w:rsidRDefault="004F420E" w:rsidP="00BF5545">
      <w:pPr>
        <w:tabs>
          <w:tab w:val="left" w:pos="5103"/>
        </w:tabs>
        <w:spacing w:after="120"/>
        <w:ind w:left="851"/>
        <w:rPr>
          <w:rFonts w:ascii="Arial" w:hAnsi="Arial" w:cs="Arial"/>
        </w:rPr>
      </w:pPr>
      <w:r w:rsidRPr="00B27A2A">
        <w:rPr>
          <w:rFonts w:ascii="Arial" w:hAnsi="Arial" w:cs="Arial"/>
          <w:i/>
        </w:rPr>
        <w:t>Alle Teile der Abfüllanlage befinden sich vollständig innerhalb der Rückhalteeinrichtung</w:t>
      </w:r>
      <w:r>
        <w:rPr>
          <w:rFonts w:ascii="Arial" w:hAnsi="Arial" w:cs="Arial"/>
        </w:rPr>
        <w:tab/>
      </w:r>
      <w:r w:rsidRPr="00B27A2A">
        <w:rPr>
          <w:rFonts w:ascii="Arial" w:hAnsi="Arial" w:cs="Arial"/>
          <w:i/>
        </w:rPr>
        <w:t>Ja</w:t>
      </w:r>
      <w:r w:rsidRPr="005B0DAC">
        <w:rPr>
          <w:rFonts w:ascii="Arial" w:eastAsia="Arial" w:hAnsi="Arial" w:cs="Arial"/>
          <w:spacing w:val="-1"/>
          <w:sz w:val="24"/>
          <w:szCs w:val="18"/>
        </w:rPr>
        <w:t xml:space="preserve"> </w:t>
      </w:r>
      <w:sdt>
        <w:sdtPr>
          <w:rPr>
            <w:rFonts w:ascii="Arial" w:eastAsia="Arial" w:hAnsi="Arial" w:cs="Arial"/>
            <w:spacing w:val="-1"/>
            <w:sz w:val="24"/>
            <w:szCs w:val="18"/>
          </w:rPr>
          <w:id w:val="1303274598"/>
          <w14:checkbox>
            <w14:checked w14:val="0"/>
            <w14:checkedState w14:val="2612" w14:font="MS Gothic"/>
            <w14:uncheckedState w14:val="2610" w14:font="MS Gothic"/>
          </w14:checkbox>
        </w:sdtPr>
        <w:sdtEndPr/>
        <w:sdtContent>
          <w:r>
            <w:rPr>
              <w:rFonts w:ascii="MS Gothic" w:eastAsia="MS Gothic" w:hAnsi="MS Gothic" w:cs="Arial" w:hint="eastAsia"/>
              <w:spacing w:val="-1"/>
              <w:sz w:val="24"/>
              <w:szCs w:val="18"/>
            </w:rPr>
            <w:t>☐</w:t>
          </w:r>
        </w:sdtContent>
      </w:sdt>
      <w:r>
        <w:rPr>
          <w:rFonts w:ascii="Arial" w:hAnsi="Arial" w:cs="Arial"/>
        </w:rPr>
        <w:t xml:space="preserve"> / </w:t>
      </w:r>
      <w:r w:rsidRPr="00B27A2A">
        <w:rPr>
          <w:rFonts w:ascii="Arial" w:hAnsi="Arial" w:cs="Arial"/>
          <w:i/>
        </w:rPr>
        <w:t>Nein</w:t>
      </w:r>
      <w:r>
        <w:rPr>
          <w:rFonts w:ascii="Arial" w:hAnsi="Arial" w:cs="Arial"/>
        </w:rPr>
        <w:t xml:space="preserve"> </w:t>
      </w:r>
      <w:sdt>
        <w:sdtPr>
          <w:rPr>
            <w:rFonts w:ascii="Arial" w:eastAsia="Arial" w:hAnsi="Arial" w:cs="Arial"/>
            <w:spacing w:val="-1"/>
            <w:sz w:val="24"/>
            <w:szCs w:val="18"/>
          </w:rPr>
          <w:id w:val="575101497"/>
          <w14:checkbox>
            <w14:checked w14:val="0"/>
            <w14:checkedState w14:val="2612" w14:font="MS Gothic"/>
            <w14:uncheckedState w14:val="2610" w14:font="MS Gothic"/>
          </w14:checkbox>
        </w:sdtPr>
        <w:sdtEndPr/>
        <w:sdtContent>
          <w:r>
            <w:rPr>
              <w:rFonts w:ascii="MS Gothic" w:eastAsia="MS Gothic" w:hAnsi="MS Gothic" w:cs="Arial" w:hint="eastAsia"/>
              <w:spacing w:val="-1"/>
              <w:sz w:val="24"/>
              <w:szCs w:val="18"/>
            </w:rPr>
            <w:t>☐</w:t>
          </w:r>
        </w:sdtContent>
      </w:sdt>
    </w:p>
    <w:p w:rsidR="004F420E" w:rsidRPr="005B0DAC" w:rsidRDefault="004F420E" w:rsidP="00F12191">
      <w:pPr>
        <w:tabs>
          <w:tab w:val="left" w:pos="5400"/>
        </w:tabs>
        <w:spacing w:after="120"/>
        <w:ind w:left="851"/>
        <w:rPr>
          <w:rFonts w:ascii="Arial" w:hAnsi="Arial" w:cs="Arial"/>
          <w:u w:val="single"/>
        </w:rPr>
      </w:pPr>
      <w:r w:rsidRPr="00B27A2A">
        <w:rPr>
          <w:rFonts w:ascii="Arial" w:hAnsi="Arial" w:cs="Arial"/>
          <w:i/>
          <w:u w:val="single"/>
        </w:rPr>
        <w:t>Beschreibung</w:t>
      </w:r>
      <w:r w:rsidRPr="005B0DAC">
        <w:rPr>
          <w:rFonts w:ascii="Arial" w:hAnsi="Arial" w:cs="Arial"/>
          <w:u w:val="single"/>
        </w:rPr>
        <w:t>:</w:t>
      </w:r>
    </w:p>
    <w:p w:rsidR="001D1735" w:rsidRDefault="001D1735" w:rsidP="00F12191">
      <w:pPr>
        <w:tabs>
          <w:tab w:val="left" w:pos="5400"/>
        </w:tabs>
        <w:spacing w:after="120"/>
        <w:ind w:left="851"/>
        <w:rPr>
          <w:rFonts w:ascii="Arial" w:hAnsi="Arial" w:cs="Arial"/>
          <w:color w:val="0000CC"/>
        </w:rPr>
      </w:pPr>
    </w:p>
    <w:p w:rsidR="002110B6" w:rsidRPr="0012613E" w:rsidRDefault="002110B6" w:rsidP="00317E5B">
      <w:pPr>
        <w:pBdr>
          <w:top w:val="single" w:sz="4" w:space="1" w:color="auto"/>
        </w:pBdr>
        <w:tabs>
          <w:tab w:val="left" w:pos="5400"/>
        </w:tabs>
        <w:spacing w:after="120"/>
        <w:ind w:left="851"/>
        <w:rPr>
          <w:rFonts w:ascii="Arial" w:hAnsi="Arial" w:cs="Arial"/>
          <w:color w:val="0000CC"/>
        </w:rPr>
      </w:pPr>
      <w:r>
        <w:rPr>
          <w:rFonts w:ascii="Arial" w:hAnsi="Arial" w:cs="Arial"/>
          <w:i/>
          <w:sz w:val="20"/>
          <w:szCs w:val="20"/>
        </w:rPr>
        <w:t>Erläuterung: Es wird standardmäßig von einer Abfüllanlage in einem Gebäude ausgegangen; sollte dies anders sein, ist das Beschreibungselement „</w:t>
      </w:r>
      <w:r w:rsidRPr="002110B6">
        <w:rPr>
          <w:rFonts w:ascii="Arial" w:hAnsi="Arial" w:cs="Arial"/>
          <w:i/>
          <w:sz w:val="20"/>
          <w:szCs w:val="20"/>
        </w:rPr>
        <w:t>Beschreibung der Entwässerung der Abfüllfläche</w:t>
      </w:r>
      <w:r>
        <w:rPr>
          <w:rFonts w:ascii="Arial" w:hAnsi="Arial" w:cs="Arial"/>
          <w:i/>
          <w:sz w:val="20"/>
          <w:szCs w:val="20"/>
        </w:rPr>
        <w:t>“ aus anderen Vorlagen zu verwenden.</w:t>
      </w:r>
    </w:p>
    <w:p w:rsidR="003436B2" w:rsidRDefault="003436B2" w:rsidP="00F1219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Rückhaltevolumen der Rückhalteeinrichtung</w:t>
      </w:r>
      <w:r w:rsidR="00317E5B">
        <w:rPr>
          <w:rFonts w:ascii="Arial" w:hAnsi="Arial" w:cs="Arial"/>
          <w:b/>
          <w:i/>
        </w:rPr>
        <w:t xml:space="preserve"> </w:t>
      </w:r>
    </w:p>
    <w:p w:rsidR="00495277" w:rsidRPr="00131D9B" w:rsidRDefault="00495277" w:rsidP="00495277">
      <w:pPr>
        <w:spacing w:after="120"/>
        <w:ind w:left="851"/>
        <w:rPr>
          <w:rFonts w:ascii="Arial" w:hAnsi="Arial" w:cs="Arial"/>
        </w:rPr>
      </w:pPr>
      <w:r w:rsidRPr="00C2399B">
        <w:rPr>
          <w:rFonts w:ascii="Arial" w:hAnsi="Arial" w:cs="Arial"/>
          <w:i/>
        </w:rPr>
        <w:t>Ausnahmeregelung nach § 18 Abs. 3 trifft zu:</w:t>
      </w:r>
      <w:r w:rsidRPr="00C2399B">
        <w:rPr>
          <w:rFonts w:ascii="Arial" w:hAnsi="Arial" w:cs="Arial"/>
          <w:i/>
        </w:rPr>
        <w:br/>
      </w:r>
      <w:sdt>
        <w:sdtPr>
          <w:rPr>
            <w:rFonts w:ascii="Arial" w:eastAsia="Arial" w:hAnsi="Arial" w:cs="Arial"/>
            <w:spacing w:val="-1"/>
          </w:rPr>
          <w:id w:val="1580021606"/>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425DF7">
        <w:rPr>
          <w:rFonts w:ascii="Arial" w:hAnsi="Arial" w:cs="Arial"/>
        </w:rPr>
        <w:tab/>
      </w:r>
      <w:r w:rsidRPr="00C2399B">
        <w:rPr>
          <w:rFonts w:ascii="Arial" w:hAnsi="Arial" w:cs="Arial"/>
          <w:i/>
        </w:rPr>
        <w:t>WGK 1 bis 1000 l</w:t>
      </w:r>
      <w:r w:rsidR="009E0926">
        <w:rPr>
          <w:rFonts w:ascii="Arial" w:hAnsi="Arial" w:cs="Arial"/>
          <w:i/>
        </w:rPr>
        <w:t xml:space="preserve"> </w:t>
      </w:r>
      <w:r>
        <w:rPr>
          <w:rFonts w:ascii="Arial" w:hAnsi="Arial" w:cs="Arial"/>
          <w:i/>
        </w:rPr>
        <w:t xml:space="preserve">(es handelt sich hier um das maßgebliche Volumen nach § 39 und nicht um das </w:t>
      </w:r>
      <w:proofErr w:type="spellStart"/>
      <w:r>
        <w:rPr>
          <w:rFonts w:ascii="Arial" w:hAnsi="Arial" w:cs="Arial"/>
          <w:i/>
        </w:rPr>
        <w:t>Gebindevolumen</w:t>
      </w:r>
      <w:proofErr w:type="spellEnd"/>
      <w:r>
        <w:rPr>
          <w:rFonts w:ascii="Arial" w:hAnsi="Arial" w:cs="Arial"/>
          <w:i/>
        </w:rPr>
        <w:t>)</w:t>
      </w:r>
      <w:r w:rsidRPr="00C2399B">
        <w:rPr>
          <w:rFonts w:ascii="Arial" w:hAnsi="Arial" w:cs="Arial"/>
          <w:i/>
        </w:rPr>
        <w:t xml:space="preserve"> und Anforderungen an Aufstellfläche erfüllt – kein Rückhaltevolumen erforderlich</w:t>
      </w:r>
      <w:r>
        <w:rPr>
          <w:rFonts w:ascii="Arial" w:hAnsi="Arial" w:cs="Arial"/>
          <w:i/>
        </w:rPr>
        <w:t>; sonst weiter mit 6.7</w:t>
      </w:r>
      <w:r w:rsidRPr="00C2399B">
        <w:rPr>
          <w:rFonts w:ascii="Arial" w:hAnsi="Arial" w:cs="Arial"/>
          <w:i/>
        </w:rPr>
        <w:t>.1</w:t>
      </w:r>
    </w:p>
    <w:p w:rsidR="00AA11EE" w:rsidRDefault="00285817" w:rsidP="00285817">
      <w:pPr>
        <w:pStyle w:val="Listenabsatz"/>
        <w:numPr>
          <w:ilvl w:val="2"/>
          <w:numId w:val="4"/>
        </w:numPr>
        <w:spacing w:after="120"/>
        <w:ind w:left="1418" w:hanging="698"/>
        <w:rPr>
          <w:rFonts w:ascii="Arial" w:hAnsi="Arial" w:cs="Arial"/>
          <w:b/>
          <w:i/>
        </w:rPr>
      </w:pPr>
      <w:r>
        <w:rPr>
          <w:rFonts w:ascii="Arial" w:hAnsi="Arial" w:cs="Arial"/>
          <w:b/>
          <w:i/>
        </w:rPr>
        <w:t>Bereitgestelltes Volumen (Herleitung des Volumens)</w:t>
      </w:r>
    </w:p>
    <w:p w:rsidR="00D01CFB" w:rsidRPr="0012613E" w:rsidRDefault="00D01CFB" w:rsidP="00F12191">
      <w:pPr>
        <w:spacing w:after="120"/>
        <w:ind w:left="1418"/>
        <w:rPr>
          <w:rFonts w:ascii="Arial" w:hAnsi="Arial" w:cs="Arial"/>
          <w:color w:val="0000CC"/>
        </w:rPr>
      </w:pPr>
    </w:p>
    <w:p w:rsidR="001F362F" w:rsidRDefault="00AA440E" w:rsidP="00F12191">
      <w:pPr>
        <w:pStyle w:val="Listenabsatz"/>
        <w:numPr>
          <w:ilvl w:val="2"/>
          <w:numId w:val="4"/>
        </w:numPr>
        <w:spacing w:after="120"/>
        <w:ind w:left="1418" w:hanging="698"/>
        <w:rPr>
          <w:rFonts w:ascii="Arial" w:hAnsi="Arial" w:cs="Arial"/>
          <w:b/>
          <w:i/>
        </w:rPr>
      </w:pPr>
      <w:r>
        <w:rPr>
          <w:rFonts w:ascii="Arial" w:hAnsi="Arial" w:cs="Arial"/>
          <w:b/>
          <w:i/>
        </w:rPr>
        <w:t xml:space="preserve">Abgleich </w:t>
      </w:r>
      <w:r w:rsidR="009E0926" w:rsidRPr="00F628BD">
        <w:rPr>
          <w:rFonts w:ascii="Arial" w:hAnsi="Arial" w:cs="Arial"/>
          <w:b/>
          <w:i/>
        </w:rPr>
        <w:t>mit den für die Anlage geltenden Rechtsanforderungen (</w:t>
      </w:r>
      <w:proofErr w:type="spellStart"/>
      <w:r w:rsidR="009E0926" w:rsidRPr="00F628BD">
        <w:rPr>
          <w:rFonts w:ascii="Arial" w:hAnsi="Arial" w:cs="Arial"/>
          <w:b/>
          <w:i/>
        </w:rPr>
        <w:t>VAwS</w:t>
      </w:r>
      <w:proofErr w:type="spellEnd"/>
      <w:r w:rsidR="009E0926" w:rsidRPr="00F628BD">
        <w:rPr>
          <w:rFonts w:ascii="Arial" w:hAnsi="Arial" w:cs="Arial"/>
          <w:b/>
          <w:i/>
        </w:rPr>
        <w:t xml:space="preserve">, </w:t>
      </w:r>
      <w:proofErr w:type="spellStart"/>
      <w:r w:rsidR="009E0926" w:rsidRPr="00F628BD">
        <w:rPr>
          <w:rFonts w:ascii="Arial" w:hAnsi="Arial" w:cs="Arial"/>
          <w:b/>
          <w:i/>
        </w:rPr>
        <w:t>TRwS</w:t>
      </w:r>
      <w:proofErr w:type="spellEnd"/>
      <w:r w:rsidR="009E0926" w:rsidRPr="00F628BD">
        <w:rPr>
          <w:rFonts w:ascii="Arial" w:hAnsi="Arial" w:cs="Arial"/>
          <w:b/>
          <w:i/>
        </w:rPr>
        <w:t>, Genehmigung) - bei bestehenden Anlagen</w:t>
      </w:r>
    </w:p>
    <w:p w:rsidR="00D01CFB" w:rsidRPr="0012613E" w:rsidRDefault="00D01CFB" w:rsidP="00F12191">
      <w:pPr>
        <w:spacing w:after="120"/>
        <w:ind w:left="1418"/>
        <w:rPr>
          <w:rFonts w:ascii="Arial" w:hAnsi="Arial" w:cs="Arial"/>
          <w:color w:val="0000CC"/>
        </w:rPr>
      </w:pPr>
    </w:p>
    <w:p w:rsidR="001F362F" w:rsidRDefault="00AA440E" w:rsidP="00F12191">
      <w:pPr>
        <w:pStyle w:val="Listenabsatz"/>
        <w:numPr>
          <w:ilvl w:val="2"/>
          <w:numId w:val="4"/>
        </w:numPr>
        <w:spacing w:after="120"/>
        <w:ind w:left="1418" w:hanging="698"/>
        <w:rPr>
          <w:rFonts w:ascii="Arial" w:hAnsi="Arial" w:cs="Arial"/>
          <w:b/>
          <w:i/>
        </w:rPr>
      </w:pPr>
      <w:r>
        <w:rPr>
          <w:rFonts w:ascii="Arial" w:hAnsi="Arial" w:cs="Arial"/>
          <w:b/>
          <w:i/>
        </w:rPr>
        <w:t xml:space="preserve">Abgleich mit </w:t>
      </w:r>
      <w:r w:rsidR="00D01CFB">
        <w:rPr>
          <w:rFonts w:ascii="Arial" w:hAnsi="Arial" w:cs="Arial"/>
          <w:b/>
          <w:i/>
        </w:rPr>
        <w:t xml:space="preserve">Anforderungen der </w:t>
      </w:r>
      <w:proofErr w:type="spellStart"/>
      <w:r w:rsidR="00D01CFB">
        <w:rPr>
          <w:rFonts w:ascii="Arial" w:hAnsi="Arial" w:cs="Arial"/>
          <w:b/>
          <w:i/>
        </w:rPr>
        <w:t>AwSV</w:t>
      </w:r>
      <w:proofErr w:type="spellEnd"/>
      <w:r w:rsidR="00B26564">
        <w:rPr>
          <w:rFonts w:ascii="Arial" w:hAnsi="Arial" w:cs="Arial"/>
          <w:b/>
          <w:i/>
        </w:rPr>
        <w:t xml:space="preserve"> (Berechnung von R</w:t>
      </w:r>
      <w:r w:rsidR="00B26564" w:rsidRPr="00B26564">
        <w:rPr>
          <w:rFonts w:ascii="Arial" w:hAnsi="Arial" w:cs="Arial"/>
          <w:b/>
          <w:i/>
          <w:vertAlign w:val="subscript"/>
        </w:rPr>
        <w:t>1</w:t>
      </w:r>
      <w:r w:rsidR="00B26564">
        <w:rPr>
          <w:rFonts w:ascii="Arial" w:hAnsi="Arial" w:cs="Arial"/>
          <w:b/>
          <w:i/>
        </w:rPr>
        <w:t xml:space="preserve"> nach </w:t>
      </w:r>
      <w:proofErr w:type="spellStart"/>
      <w:r w:rsidR="00B26564">
        <w:rPr>
          <w:rFonts w:ascii="Arial" w:hAnsi="Arial" w:cs="Arial"/>
          <w:b/>
          <w:i/>
        </w:rPr>
        <w:t>TRwS</w:t>
      </w:r>
      <w:proofErr w:type="spellEnd"/>
      <w:r w:rsidR="00B26564">
        <w:rPr>
          <w:rFonts w:ascii="Arial" w:hAnsi="Arial" w:cs="Arial"/>
          <w:b/>
          <w:i/>
        </w:rPr>
        <w:t xml:space="preserve"> 785 unter Berücksichtigung der Abfülltechnik)</w:t>
      </w:r>
    </w:p>
    <w:p w:rsidR="00BA2B0A" w:rsidRPr="0012613E" w:rsidRDefault="00BA2B0A" w:rsidP="00F12191">
      <w:pPr>
        <w:tabs>
          <w:tab w:val="left" w:pos="5400"/>
        </w:tabs>
        <w:spacing w:after="120"/>
        <w:ind w:left="1418"/>
        <w:rPr>
          <w:rFonts w:ascii="Arial" w:hAnsi="Arial" w:cs="Arial"/>
          <w:color w:val="0000CC"/>
        </w:rPr>
      </w:pPr>
    </w:p>
    <w:p w:rsidR="0065597D" w:rsidRPr="00BA2B0A" w:rsidRDefault="0065597D" w:rsidP="005F158E">
      <w:pPr>
        <w:pBdr>
          <w:top w:val="single" w:sz="4" w:space="1" w:color="auto"/>
        </w:pBdr>
        <w:tabs>
          <w:tab w:val="left" w:pos="5400"/>
        </w:tabs>
        <w:spacing w:after="120"/>
        <w:ind w:left="1418"/>
        <w:rPr>
          <w:rFonts w:ascii="Arial" w:hAnsi="Arial" w:cs="Arial"/>
          <w:b/>
          <w:i/>
        </w:rPr>
      </w:pPr>
      <w:r w:rsidRPr="00C470F1">
        <w:rPr>
          <w:rFonts w:ascii="Arial" w:hAnsi="Arial" w:cs="Arial"/>
          <w:i/>
          <w:sz w:val="20"/>
          <w:szCs w:val="20"/>
        </w:rPr>
        <w:t>Erl</w:t>
      </w:r>
      <w:r>
        <w:rPr>
          <w:rFonts w:ascii="Arial" w:hAnsi="Arial" w:cs="Arial"/>
          <w:i/>
          <w:sz w:val="20"/>
          <w:szCs w:val="20"/>
        </w:rPr>
        <w:t xml:space="preserve">äuterung: </w:t>
      </w:r>
      <w:r w:rsidR="00B26564">
        <w:rPr>
          <w:rFonts w:ascii="Arial" w:hAnsi="Arial" w:cs="Arial"/>
          <w:i/>
          <w:sz w:val="20"/>
          <w:szCs w:val="20"/>
        </w:rPr>
        <w:t>Notwendiges Volumen</w:t>
      </w:r>
      <w:r w:rsidR="00721E74">
        <w:rPr>
          <w:rFonts w:ascii="Arial" w:hAnsi="Arial" w:cs="Arial"/>
          <w:i/>
          <w:sz w:val="20"/>
          <w:szCs w:val="20"/>
        </w:rPr>
        <w:t xml:space="preserve"> beim Abfüllen und für Rohrleitungen</w:t>
      </w:r>
      <w:r w:rsidR="00B26564">
        <w:rPr>
          <w:rFonts w:ascii="Arial" w:hAnsi="Arial" w:cs="Arial"/>
          <w:i/>
          <w:sz w:val="20"/>
          <w:szCs w:val="20"/>
        </w:rPr>
        <w:t xml:space="preserve"> ist R</w:t>
      </w:r>
      <w:r w:rsidR="00B26564" w:rsidRPr="00B26564">
        <w:rPr>
          <w:rFonts w:ascii="Arial" w:hAnsi="Arial" w:cs="Arial"/>
          <w:i/>
          <w:sz w:val="20"/>
          <w:szCs w:val="20"/>
          <w:vertAlign w:val="subscript"/>
        </w:rPr>
        <w:t>1</w:t>
      </w:r>
      <w:r w:rsidR="00B26564">
        <w:rPr>
          <w:rFonts w:ascii="Arial" w:hAnsi="Arial" w:cs="Arial"/>
          <w:i/>
          <w:sz w:val="20"/>
          <w:szCs w:val="20"/>
        </w:rPr>
        <w:t xml:space="preserve">; </w:t>
      </w:r>
      <w:r w:rsidR="009E0926" w:rsidRPr="00F628BD">
        <w:rPr>
          <w:rFonts w:ascii="Arial" w:hAnsi="Arial" w:cs="Arial"/>
          <w:i/>
          <w:sz w:val="20"/>
          <w:szCs w:val="20"/>
        </w:rPr>
        <w:t xml:space="preserve">Berechnung der Regenspende nach </w:t>
      </w:r>
      <w:proofErr w:type="spellStart"/>
      <w:r w:rsidR="009E0926" w:rsidRPr="00F628BD">
        <w:rPr>
          <w:rFonts w:ascii="Arial" w:hAnsi="Arial" w:cs="Arial"/>
          <w:i/>
          <w:sz w:val="20"/>
          <w:szCs w:val="20"/>
        </w:rPr>
        <w:t>TRwS</w:t>
      </w:r>
      <w:proofErr w:type="spellEnd"/>
      <w:r w:rsidR="009E0926" w:rsidRPr="00F628BD">
        <w:rPr>
          <w:rFonts w:ascii="Arial" w:hAnsi="Arial" w:cs="Arial"/>
          <w:i/>
          <w:sz w:val="20"/>
          <w:szCs w:val="20"/>
        </w:rPr>
        <w:t xml:space="preserve"> 779</w:t>
      </w:r>
      <w:r w:rsidR="00BE7909">
        <w:rPr>
          <w:rFonts w:ascii="Arial" w:hAnsi="Arial" w:cs="Arial"/>
          <w:i/>
          <w:sz w:val="20"/>
          <w:szCs w:val="20"/>
        </w:rPr>
        <w:t>, sofern Abfüllanlage</w:t>
      </w:r>
      <w:r w:rsidR="009E0926" w:rsidRPr="00F628BD">
        <w:rPr>
          <w:rFonts w:ascii="Arial" w:hAnsi="Arial" w:cs="Arial"/>
          <w:i/>
          <w:sz w:val="20"/>
          <w:szCs w:val="20"/>
        </w:rPr>
        <w:t xml:space="preserve"> nicht in einem Gebäude</w:t>
      </w:r>
    </w:p>
    <w:p w:rsidR="00721E74" w:rsidRDefault="00721E74" w:rsidP="00F1219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Einstufung der zur Anlage gehörenden oberirdischen Rohrleitungen inkl. Pumpen, Armaturen </w:t>
      </w:r>
      <w:proofErr w:type="spellStart"/>
      <w:r>
        <w:rPr>
          <w:rFonts w:ascii="Arial" w:hAnsi="Arial" w:cs="Arial"/>
          <w:b/>
          <w:i/>
        </w:rPr>
        <w:t>u.ä.</w:t>
      </w:r>
      <w:proofErr w:type="spellEnd"/>
      <w:r>
        <w:rPr>
          <w:rFonts w:ascii="Arial" w:hAnsi="Arial" w:cs="Arial"/>
          <w:b/>
          <w:i/>
        </w:rPr>
        <w:t xml:space="preserve"> nach </w:t>
      </w:r>
      <w:proofErr w:type="spellStart"/>
      <w:r>
        <w:rPr>
          <w:rFonts w:ascii="Arial" w:hAnsi="Arial" w:cs="Arial"/>
          <w:b/>
          <w:i/>
        </w:rPr>
        <w:t>TRwS</w:t>
      </w:r>
      <w:proofErr w:type="spellEnd"/>
      <w:r>
        <w:rPr>
          <w:rFonts w:ascii="Arial" w:hAnsi="Arial" w:cs="Arial"/>
          <w:b/>
          <w:i/>
        </w:rPr>
        <w:t xml:space="preserve"> 780 </w:t>
      </w:r>
      <w:r>
        <w:rPr>
          <w:rFonts w:ascii="Arial" w:hAnsi="Arial" w:cs="Arial"/>
          <w:b/>
          <w:i/>
        </w:rPr>
        <w:br/>
        <w:t xml:space="preserve">(Notwendigkeit einer Rückhalteeinrichtung gemäß § 21 </w:t>
      </w:r>
      <w:proofErr w:type="spellStart"/>
      <w:r>
        <w:rPr>
          <w:rFonts w:ascii="Arial" w:hAnsi="Arial" w:cs="Arial"/>
          <w:b/>
          <w:i/>
        </w:rPr>
        <w:t>AwSV</w:t>
      </w:r>
      <w:proofErr w:type="spellEnd"/>
      <w:r>
        <w:rPr>
          <w:rFonts w:ascii="Arial" w:hAnsi="Arial" w:cs="Arial"/>
          <w:b/>
          <w:i/>
        </w:rPr>
        <w:t>)</w:t>
      </w:r>
    </w:p>
    <w:p w:rsidR="00E41CE4" w:rsidRDefault="00411797" w:rsidP="00E41CE4">
      <w:pPr>
        <w:ind w:left="851"/>
        <w:rPr>
          <w:rFonts w:ascii="Arial" w:hAnsi="Arial" w:cs="Arial"/>
          <w:i/>
        </w:rPr>
      </w:pPr>
      <w:sdt>
        <w:sdtPr>
          <w:rPr>
            <w:rFonts w:ascii="Arial" w:eastAsia="Arial" w:hAnsi="Arial" w:cs="Arial"/>
            <w:spacing w:val="-1"/>
          </w:rPr>
          <w:id w:val="1218236460"/>
          <w14:checkbox>
            <w14:checked w14:val="0"/>
            <w14:checkedState w14:val="2612" w14:font="MS Gothic"/>
            <w14:uncheckedState w14:val="2610" w14:font="MS Gothic"/>
          </w14:checkbox>
        </w:sdtPr>
        <w:sdtEndPr/>
        <w:sdtContent>
          <w:r w:rsidR="009E0926">
            <w:rPr>
              <w:rFonts w:ascii="MS Gothic" w:eastAsia="MS Gothic" w:hAnsi="MS Gothic" w:cs="Arial" w:hint="eastAsia"/>
              <w:spacing w:val="-1"/>
            </w:rPr>
            <w:t>☐</w:t>
          </w:r>
        </w:sdtContent>
      </w:sdt>
      <w:r w:rsidR="00E41CE4" w:rsidRPr="00425DF7">
        <w:rPr>
          <w:rFonts w:ascii="Arial" w:hAnsi="Arial" w:cs="Arial"/>
        </w:rPr>
        <w:tab/>
      </w:r>
      <w:r w:rsidR="009E0926" w:rsidRPr="00BE7909">
        <w:rPr>
          <w:rFonts w:ascii="Arial" w:hAnsi="Arial" w:cs="Arial"/>
          <w:i/>
        </w:rPr>
        <w:t>Keine Rückhaltung erforderlich, da Rohrleitung doppelwandig mit Überwachungsraum (§ 2 Abs. 17)</w:t>
      </w:r>
    </w:p>
    <w:p w:rsidR="009E0926" w:rsidRPr="00C2399B" w:rsidRDefault="00411797" w:rsidP="00E41CE4">
      <w:pPr>
        <w:ind w:left="851"/>
        <w:rPr>
          <w:rFonts w:ascii="Arial" w:hAnsi="Arial" w:cs="Arial"/>
          <w:i/>
          <w:color w:val="0000CC"/>
        </w:rPr>
      </w:pPr>
      <w:sdt>
        <w:sdtPr>
          <w:rPr>
            <w:rFonts w:ascii="Arial" w:eastAsia="Arial" w:hAnsi="Arial" w:cs="Arial"/>
            <w:spacing w:val="-1"/>
          </w:rPr>
          <w:id w:val="1398931435"/>
          <w14:checkbox>
            <w14:checked w14:val="0"/>
            <w14:checkedState w14:val="2612" w14:font="MS Gothic"/>
            <w14:uncheckedState w14:val="2610" w14:font="MS Gothic"/>
          </w14:checkbox>
        </w:sdtPr>
        <w:sdtEndPr/>
        <w:sdtContent>
          <w:r w:rsidR="009E0926">
            <w:rPr>
              <w:rFonts w:ascii="MS Gothic" w:eastAsia="MS Gothic" w:hAnsi="MS Gothic" w:cs="Arial" w:hint="eastAsia"/>
              <w:spacing w:val="-1"/>
            </w:rPr>
            <w:t>☐</w:t>
          </w:r>
        </w:sdtContent>
      </w:sdt>
      <w:r w:rsidR="009E0926" w:rsidRPr="00425DF7">
        <w:rPr>
          <w:rFonts w:ascii="Arial" w:hAnsi="Arial" w:cs="Arial"/>
        </w:rPr>
        <w:tab/>
      </w:r>
      <w:r w:rsidR="009E0926" w:rsidRPr="00C2399B">
        <w:rPr>
          <w:rFonts w:ascii="Arial" w:hAnsi="Arial" w:cs="Arial"/>
          <w:i/>
        </w:rPr>
        <w:t>Keine Rückhaltung erforderlich, da nur WKG 1 und Gebiet hydrogeologisch unempfindlich</w:t>
      </w:r>
    </w:p>
    <w:p w:rsidR="00E41CE4" w:rsidRPr="00C2399B" w:rsidRDefault="00411797" w:rsidP="00E41CE4">
      <w:pPr>
        <w:spacing w:after="120"/>
        <w:ind w:left="851"/>
        <w:rPr>
          <w:rFonts w:ascii="Arial" w:hAnsi="Arial" w:cs="Arial"/>
          <w:color w:val="0000CC"/>
        </w:rPr>
      </w:pPr>
      <w:sdt>
        <w:sdtPr>
          <w:rPr>
            <w:rFonts w:ascii="Arial" w:eastAsia="Arial" w:hAnsi="Arial" w:cs="Arial"/>
            <w:spacing w:val="-1"/>
          </w:rPr>
          <w:id w:val="-1758896328"/>
          <w14:checkbox>
            <w14:checked w14:val="0"/>
            <w14:checkedState w14:val="2612" w14:font="MS Gothic"/>
            <w14:uncheckedState w14:val="2610" w14:font="MS Gothic"/>
          </w14:checkbox>
        </w:sdtPr>
        <w:sdtEndPr/>
        <w:sdtContent>
          <w:r w:rsidR="00E41CE4">
            <w:rPr>
              <w:rFonts w:ascii="MS Gothic" w:eastAsia="MS Gothic" w:hAnsi="MS Gothic" w:cs="Arial" w:hint="eastAsia"/>
              <w:spacing w:val="-1"/>
            </w:rPr>
            <w:t>☐</w:t>
          </w:r>
        </w:sdtContent>
      </w:sdt>
      <w:r w:rsidR="00E41CE4" w:rsidRPr="00425DF7">
        <w:rPr>
          <w:rFonts w:ascii="Arial" w:hAnsi="Arial" w:cs="Arial"/>
        </w:rPr>
        <w:tab/>
      </w:r>
      <w:r w:rsidR="00E41CE4" w:rsidRPr="00C2399B">
        <w:rPr>
          <w:rFonts w:ascii="Arial" w:hAnsi="Arial" w:cs="Arial"/>
          <w:i/>
        </w:rPr>
        <w:t xml:space="preserve">Nachweis für gleichwertiges Sicherheitsniveau durch Gefährdungsabschätzung geführt, </w:t>
      </w:r>
      <w:r w:rsidR="009E0926" w:rsidRPr="00BE7909">
        <w:rPr>
          <w:rFonts w:ascii="Arial" w:hAnsi="Arial" w:cs="Arial"/>
          <w:i/>
        </w:rPr>
        <w:t>für folgende Teile der Rohrleitungen keine Rückhalteeinrichtung vorhanden</w:t>
      </w:r>
      <w:r w:rsidR="009E0926" w:rsidRPr="00BE7909">
        <w:rPr>
          <w:rFonts w:ascii="Arial" w:hAnsi="Arial" w:cs="Arial"/>
        </w:rPr>
        <w:t>:</w:t>
      </w:r>
      <w:r w:rsidR="00BE7909">
        <w:rPr>
          <w:rFonts w:ascii="Arial" w:hAnsi="Arial" w:cs="Arial"/>
          <w:color w:val="0000CC"/>
        </w:rPr>
        <w:t xml:space="preserve">                                                                         </w:t>
      </w:r>
    </w:p>
    <w:p w:rsidR="00E41CE4" w:rsidRPr="00C2399B" w:rsidRDefault="00411797" w:rsidP="00E41CE4">
      <w:pPr>
        <w:spacing w:after="120"/>
        <w:ind w:left="851"/>
        <w:rPr>
          <w:rFonts w:ascii="Arial" w:hAnsi="Arial" w:cs="Arial"/>
          <w:color w:val="0000CC"/>
        </w:rPr>
      </w:pPr>
      <w:sdt>
        <w:sdtPr>
          <w:rPr>
            <w:rFonts w:ascii="Arial" w:eastAsia="Arial" w:hAnsi="Arial" w:cs="Arial"/>
            <w:spacing w:val="-1"/>
          </w:rPr>
          <w:id w:val="1204206616"/>
          <w14:checkbox>
            <w14:checked w14:val="0"/>
            <w14:checkedState w14:val="2612" w14:font="MS Gothic"/>
            <w14:uncheckedState w14:val="2610" w14:font="MS Gothic"/>
          </w14:checkbox>
        </w:sdtPr>
        <w:sdtEndPr/>
        <w:sdtContent>
          <w:r w:rsidR="00E41CE4">
            <w:rPr>
              <w:rFonts w:ascii="MS Gothic" w:eastAsia="MS Gothic" w:hAnsi="MS Gothic" w:cs="Arial" w:hint="eastAsia"/>
              <w:spacing w:val="-1"/>
            </w:rPr>
            <w:t>☐</w:t>
          </w:r>
        </w:sdtContent>
      </w:sdt>
      <w:r w:rsidR="00E41CE4" w:rsidRPr="00425DF7">
        <w:rPr>
          <w:rFonts w:ascii="Arial" w:hAnsi="Arial" w:cs="Arial"/>
        </w:rPr>
        <w:tab/>
      </w:r>
      <w:r w:rsidR="00E41CE4" w:rsidRPr="00C2399B">
        <w:rPr>
          <w:rFonts w:ascii="Arial" w:hAnsi="Arial" w:cs="Arial"/>
          <w:i/>
        </w:rPr>
        <w:t xml:space="preserve">Rückhalteeinrichtungen für folgende Teile </w:t>
      </w:r>
      <w:r w:rsidR="00BE7909">
        <w:rPr>
          <w:rFonts w:ascii="Arial" w:hAnsi="Arial" w:cs="Arial"/>
          <w:i/>
        </w:rPr>
        <w:br/>
      </w:r>
      <w:r w:rsidR="00E41CE4" w:rsidRPr="00C2399B">
        <w:rPr>
          <w:rFonts w:ascii="Arial" w:hAnsi="Arial" w:cs="Arial"/>
          <w:i/>
        </w:rPr>
        <w:t>vorhanden</w:t>
      </w:r>
      <w:r w:rsidR="00E41CE4" w:rsidRPr="00C2399B">
        <w:rPr>
          <w:rFonts w:ascii="Arial" w:hAnsi="Arial" w:cs="Arial"/>
          <w:color w:val="0000CC"/>
        </w:rPr>
        <w:t>:</w:t>
      </w:r>
      <w:r w:rsidR="00BE7909">
        <w:rPr>
          <w:rFonts w:ascii="Arial" w:hAnsi="Arial" w:cs="Arial"/>
          <w:color w:val="0000CC"/>
        </w:rPr>
        <w:t xml:space="preserve">                                                                                                           </w:t>
      </w:r>
    </w:p>
    <w:p w:rsidR="00E41CE4" w:rsidRPr="00C2399B" w:rsidRDefault="00411797" w:rsidP="00E41CE4">
      <w:pPr>
        <w:spacing w:after="120"/>
        <w:ind w:left="851"/>
        <w:rPr>
          <w:rFonts w:ascii="Arial" w:hAnsi="Arial" w:cs="Arial"/>
          <w:i/>
          <w:color w:val="0000CC"/>
        </w:rPr>
      </w:pPr>
      <w:sdt>
        <w:sdtPr>
          <w:rPr>
            <w:rFonts w:ascii="Arial" w:eastAsia="Arial" w:hAnsi="Arial" w:cs="Arial"/>
            <w:spacing w:val="-1"/>
          </w:rPr>
          <w:id w:val="1359160219"/>
          <w14:checkbox>
            <w14:checked w14:val="0"/>
            <w14:checkedState w14:val="2612" w14:font="MS Gothic"/>
            <w14:uncheckedState w14:val="2610" w14:font="MS Gothic"/>
          </w14:checkbox>
        </w:sdtPr>
        <w:sdtEndPr/>
        <w:sdtContent>
          <w:r w:rsidR="00E41CE4">
            <w:rPr>
              <w:rFonts w:ascii="MS Gothic" w:eastAsia="MS Gothic" w:hAnsi="MS Gothic" w:cs="Arial" w:hint="eastAsia"/>
              <w:spacing w:val="-1"/>
            </w:rPr>
            <w:t>☐</w:t>
          </w:r>
        </w:sdtContent>
      </w:sdt>
      <w:r w:rsidR="00E41CE4" w:rsidRPr="00425DF7">
        <w:rPr>
          <w:rFonts w:ascii="Arial" w:hAnsi="Arial" w:cs="Arial"/>
        </w:rPr>
        <w:tab/>
      </w:r>
      <w:r w:rsidR="00E41CE4" w:rsidRPr="00C2399B">
        <w:rPr>
          <w:rFonts w:ascii="Arial" w:hAnsi="Arial" w:cs="Arial"/>
          <w:i/>
        </w:rPr>
        <w:t xml:space="preserve">(Teilweise) ohne Rückhalteeinrichtung, </w:t>
      </w:r>
      <w:r w:rsidR="004314DC" w:rsidRPr="00BE7909">
        <w:rPr>
          <w:rFonts w:ascii="Arial" w:hAnsi="Arial" w:cs="Arial"/>
          <w:i/>
        </w:rPr>
        <w:t>Gefährdungsabschätzung</w:t>
      </w:r>
      <w:r w:rsidR="004314DC" w:rsidRPr="00C2399B">
        <w:rPr>
          <w:rFonts w:ascii="Arial" w:hAnsi="Arial" w:cs="Arial"/>
          <w:i/>
        </w:rPr>
        <w:t xml:space="preserve"> </w:t>
      </w:r>
      <w:r w:rsidR="00E41CE4" w:rsidRPr="00C2399B">
        <w:rPr>
          <w:rFonts w:ascii="Arial" w:hAnsi="Arial" w:cs="Arial"/>
          <w:i/>
        </w:rPr>
        <w:t xml:space="preserve">nach </w:t>
      </w:r>
      <w:proofErr w:type="spellStart"/>
      <w:r w:rsidR="00E41CE4" w:rsidRPr="00C2399B">
        <w:rPr>
          <w:rFonts w:ascii="Arial" w:hAnsi="Arial" w:cs="Arial"/>
          <w:i/>
        </w:rPr>
        <w:t>TRwS</w:t>
      </w:r>
      <w:proofErr w:type="spellEnd"/>
      <w:r w:rsidR="00E41CE4" w:rsidRPr="00C2399B">
        <w:rPr>
          <w:rFonts w:ascii="Arial" w:hAnsi="Arial" w:cs="Arial"/>
          <w:i/>
        </w:rPr>
        <w:t xml:space="preserve"> 780 </w:t>
      </w:r>
      <w:r w:rsidR="00625F7A">
        <w:rPr>
          <w:rFonts w:ascii="Arial" w:hAnsi="Arial" w:cs="Arial"/>
          <w:i/>
        </w:rPr>
        <w:t xml:space="preserve">für folgende Rohrleitungsteile steht aus:                                                       </w:t>
      </w:r>
    </w:p>
    <w:p w:rsidR="00E41CE4" w:rsidRPr="004104CA" w:rsidRDefault="00E41CE4" w:rsidP="00E41CE4">
      <w:pPr>
        <w:spacing w:after="120"/>
        <w:ind w:left="851"/>
        <w:rPr>
          <w:rFonts w:ascii="Arial" w:hAnsi="Arial" w:cs="Arial"/>
          <w:b/>
          <w:i/>
        </w:rPr>
      </w:pPr>
      <w:r w:rsidRPr="004104CA">
        <w:rPr>
          <w:rFonts w:ascii="Arial" w:hAnsi="Arial" w:cs="Arial"/>
          <w:b/>
          <w:i/>
        </w:rPr>
        <w:t>Liste anliegender Dokumente:</w:t>
      </w:r>
    </w:p>
    <w:p w:rsidR="00E41CE4" w:rsidRDefault="00E41CE4" w:rsidP="00E41CE4">
      <w:pPr>
        <w:spacing w:after="120"/>
        <w:ind w:left="851"/>
        <w:rPr>
          <w:rFonts w:ascii="Arial" w:hAnsi="Arial" w:cs="Arial"/>
          <w:color w:val="0000CC"/>
        </w:rPr>
      </w:pPr>
    </w:p>
    <w:p w:rsidR="00E41CE4" w:rsidRPr="00C2399B" w:rsidRDefault="00411797" w:rsidP="00E41CE4">
      <w:pPr>
        <w:spacing w:after="120"/>
        <w:ind w:left="851"/>
        <w:rPr>
          <w:rFonts w:ascii="Arial" w:hAnsi="Arial" w:cs="Arial"/>
          <w:i/>
          <w:color w:val="0000CC"/>
        </w:rPr>
      </w:pPr>
      <w:sdt>
        <w:sdtPr>
          <w:rPr>
            <w:rFonts w:ascii="Arial" w:eastAsia="Arial" w:hAnsi="Arial" w:cs="Arial"/>
            <w:spacing w:val="-1"/>
          </w:rPr>
          <w:id w:val="750782430"/>
          <w14:checkbox>
            <w14:checked w14:val="0"/>
            <w14:checkedState w14:val="2612" w14:font="MS Gothic"/>
            <w14:uncheckedState w14:val="2610" w14:font="MS Gothic"/>
          </w14:checkbox>
        </w:sdtPr>
        <w:sdtEndPr/>
        <w:sdtContent>
          <w:r w:rsidR="00E41CE4">
            <w:rPr>
              <w:rFonts w:ascii="MS Gothic" w:eastAsia="MS Gothic" w:hAnsi="MS Gothic" w:cs="Arial" w:hint="eastAsia"/>
              <w:spacing w:val="-1"/>
            </w:rPr>
            <w:t>☐</w:t>
          </w:r>
        </w:sdtContent>
      </w:sdt>
      <w:r w:rsidR="00E41CE4" w:rsidRPr="00425DF7">
        <w:rPr>
          <w:rFonts w:ascii="Arial" w:hAnsi="Arial" w:cs="Arial"/>
        </w:rPr>
        <w:tab/>
      </w:r>
      <w:r w:rsidR="00E41CE4" w:rsidRPr="00C2399B">
        <w:rPr>
          <w:rFonts w:ascii="Arial" w:hAnsi="Arial" w:cs="Arial"/>
          <w:i/>
        </w:rPr>
        <w:t xml:space="preserve">Gefährdungsabschätzung nach </w:t>
      </w:r>
      <w:proofErr w:type="spellStart"/>
      <w:r w:rsidR="00E41CE4" w:rsidRPr="00C2399B">
        <w:rPr>
          <w:rFonts w:ascii="Arial" w:hAnsi="Arial" w:cs="Arial"/>
          <w:i/>
        </w:rPr>
        <w:t>TRwS</w:t>
      </w:r>
      <w:proofErr w:type="spellEnd"/>
      <w:r w:rsidR="00E41CE4" w:rsidRPr="00C2399B">
        <w:rPr>
          <w:rFonts w:ascii="Arial" w:hAnsi="Arial" w:cs="Arial"/>
          <w:i/>
        </w:rPr>
        <w:t xml:space="preserve"> 780</w:t>
      </w:r>
    </w:p>
    <w:p w:rsidR="00E41CE4" w:rsidRPr="00721E74" w:rsidRDefault="00E41CE4" w:rsidP="00E41CE4">
      <w:pPr>
        <w:pBdr>
          <w:top w:val="single" w:sz="4" w:space="1" w:color="auto"/>
        </w:pBdr>
        <w:spacing w:after="120"/>
        <w:ind w:left="851"/>
        <w:rPr>
          <w:rFonts w:ascii="Arial" w:hAnsi="Arial" w:cs="Arial"/>
          <w:color w:val="0000CC"/>
        </w:rPr>
      </w:pPr>
      <w:r>
        <w:rPr>
          <w:rFonts w:ascii="Arial" w:hAnsi="Arial" w:cs="Arial"/>
          <w:i/>
          <w:sz w:val="20"/>
          <w:szCs w:val="20"/>
        </w:rPr>
        <w:t xml:space="preserve">Erläuterung: Oberirdische Rohrleitungen zur Förderung von WGK 2 und WGK 3 (sowie WGK 1 in hydrogeologisch empfindlichen Gebieten) bedürfen einer Rückhaltung, es sei denn aufgrund einer Gefährdungsabschätzung ist ein gleichwertiges Sicherheitsniveau festgestellt. </w:t>
      </w:r>
      <w:r w:rsidR="00F84B07">
        <w:rPr>
          <w:rFonts w:ascii="Arial" w:hAnsi="Arial" w:cs="Arial"/>
          <w:i/>
          <w:sz w:val="20"/>
          <w:szCs w:val="20"/>
        </w:rPr>
        <w:t xml:space="preserve">Ob </w:t>
      </w:r>
      <w:r w:rsidR="00306B22">
        <w:rPr>
          <w:rFonts w:ascii="Arial" w:hAnsi="Arial" w:cs="Arial"/>
          <w:i/>
          <w:sz w:val="20"/>
          <w:szCs w:val="20"/>
        </w:rPr>
        <w:t xml:space="preserve">ein </w:t>
      </w:r>
      <w:r w:rsidR="00F84B07">
        <w:rPr>
          <w:rFonts w:ascii="Arial" w:hAnsi="Arial" w:cs="Arial"/>
          <w:i/>
          <w:sz w:val="20"/>
          <w:szCs w:val="20"/>
        </w:rPr>
        <w:t>Gebiet als hydrogeologisch empfindlich</w:t>
      </w:r>
      <w:r w:rsidR="00397C87">
        <w:rPr>
          <w:rFonts w:ascii="Arial" w:hAnsi="Arial" w:cs="Arial"/>
          <w:i/>
          <w:sz w:val="20"/>
          <w:szCs w:val="20"/>
        </w:rPr>
        <w:t xml:space="preserve"> gilt</w:t>
      </w:r>
      <w:r w:rsidR="00306B22">
        <w:rPr>
          <w:rFonts w:ascii="Arial" w:hAnsi="Arial" w:cs="Arial"/>
          <w:i/>
          <w:sz w:val="20"/>
          <w:szCs w:val="20"/>
        </w:rPr>
        <w:t>,</w:t>
      </w:r>
      <w:r w:rsidR="002A1BBC">
        <w:rPr>
          <w:rFonts w:ascii="Arial" w:hAnsi="Arial" w:cs="Arial"/>
          <w:i/>
          <w:sz w:val="20"/>
          <w:szCs w:val="20"/>
        </w:rPr>
        <w:t xml:space="preserve"> hängt vom Durchlässigkeits</w:t>
      </w:r>
      <w:r w:rsidR="00397C87">
        <w:rPr>
          <w:rFonts w:ascii="Arial" w:hAnsi="Arial" w:cs="Arial"/>
          <w:i/>
          <w:sz w:val="20"/>
          <w:szCs w:val="20"/>
        </w:rPr>
        <w:t>-</w:t>
      </w:r>
      <w:r w:rsidR="002A1BBC">
        <w:rPr>
          <w:rFonts w:ascii="Arial" w:hAnsi="Arial" w:cs="Arial"/>
          <w:i/>
          <w:sz w:val="20"/>
          <w:szCs w:val="20"/>
        </w:rPr>
        <w:t>beiwert des Bodens</w:t>
      </w:r>
      <w:r w:rsidR="00306B22">
        <w:rPr>
          <w:rFonts w:ascii="Arial" w:hAnsi="Arial" w:cs="Arial"/>
          <w:i/>
          <w:sz w:val="20"/>
          <w:szCs w:val="20"/>
        </w:rPr>
        <w:t xml:space="preserve"> </w:t>
      </w:r>
      <w:r w:rsidR="002A1BBC">
        <w:rPr>
          <w:rFonts w:ascii="Arial" w:hAnsi="Arial" w:cs="Arial"/>
          <w:i/>
          <w:sz w:val="20"/>
          <w:szCs w:val="20"/>
        </w:rPr>
        <w:t>(z.B. &gt; 10</w:t>
      </w:r>
      <w:r w:rsidR="002A1BBC" w:rsidRPr="002A1BBC">
        <w:rPr>
          <w:rFonts w:ascii="Arial" w:hAnsi="Arial" w:cs="Arial"/>
          <w:i/>
          <w:sz w:val="20"/>
          <w:szCs w:val="20"/>
          <w:vertAlign w:val="superscript"/>
        </w:rPr>
        <w:t>-6</w:t>
      </w:r>
      <w:r w:rsidR="002A1BBC">
        <w:rPr>
          <w:rFonts w:ascii="Arial" w:hAnsi="Arial" w:cs="Arial"/>
          <w:i/>
          <w:sz w:val="20"/>
          <w:szCs w:val="20"/>
        </w:rPr>
        <w:t xml:space="preserve"> m/s), der Mächtigkeit der </w:t>
      </w:r>
      <w:proofErr w:type="gramStart"/>
      <w:r w:rsidR="002A1BBC">
        <w:rPr>
          <w:rFonts w:ascii="Arial" w:hAnsi="Arial" w:cs="Arial"/>
          <w:i/>
          <w:sz w:val="20"/>
          <w:szCs w:val="20"/>
        </w:rPr>
        <w:t>Bodenschicht  (</w:t>
      </w:r>
      <w:proofErr w:type="gramEnd"/>
      <w:r w:rsidR="002A1BBC">
        <w:rPr>
          <w:rFonts w:ascii="Arial" w:hAnsi="Arial" w:cs="Arial"/>
          <w:i/>
          <w:sz w:val="20"/>
          <w:szCs w:val="20"/>
        </w:rPr>
        <w:t>z.B. &lt; 4 m) und dem Grundwasserabstand</w:t>
      </w:r>
      <w:r w:rsidR="0077048F">
        <w:rPr>
          <w:rFonts w:ascii="Arial" w:hAnsi="Arial" w:cs="Arial"/>
          <w:i/>
          <w:sz w:val="20"/>
          <w:szCs w:val="20"/>
        </w:rPr>
        <w:t xml:space="preserve"> (z.B. &lt; 5 m)</w:t>
      </w:r>
      <w:r w:rsidR="002A1BBC">
        <w:rPr>
          <w:rFonts w:ascii="Arial" w:hAnsi="Arial" w:cs="Arial"/>
          <w:i/>
          <w:sz w:val="20"/>
          <w:szCs w:val="20"/>
        </w:rPr>
        <w:t xml:space="preserve"> </w:t>
      </w:r>
      <w:r w:rsidR="00306B22">
        <w:rPr>
          <w:rFonts w:ascii="Arial" w:hAnsi="Arial" w:cs="Arial"/>
          <w:i/>
          <w:sz w:val="20"/>
          <w:szCs w:val="20"/>
        </w:rPr>
        <w:t xml:space="preserve">ab </w:t>
      </w:r>
      <w:r w:rsidR="002A1BBC">
        <w:rPr>
          <w:rFonts w:ascii="Arial" w:hAnsi="Arial" w:cs="Arial"/>
          <w:i/>
          <w:sz w:val="20"/>
          <w:szCs w:val="20"/>
        </w:rPr>
        <w:t>und</w:t>
      </w:r>
      <w:r w:rsidR="00F84B07">
        <w:rPr>
          <w:rFonts w:ascii="Arial" w:hAnsi="Arial" w:cs="Arial"/>
          <w:i/>
          <w:sz w:val="20"/>
          <w:szCs w:val="20"/>
        </w:rPr>
        <w:t xml:space="preserve"> ist im Einzelfall mit der zuständigen Behörde zu klären.</w:t>
      </w:r>
      <w:r w:rsidR="002A1BBC">
        <w:rPr>
          <w:rFonts w:ascii="Arial" w:hAnsi="Arial" w:cs="Arial"/>
          <w:i/>
          <w:sz w:val="20"/>
          <w:szCs w:val="20"/>
        </w:rPr>
        <w:t xml:space="preserve"> </w:t>
      </w:r>
    </w:p>
    <w:p w:rsidR="00772086" w:rsidRDefault="00772086" w:rsidP="00F1219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Rückhaltung bei Brandereignissen (</w:t>
      </w:r>
      <w:proofErr w:type="spellStart"/>
      <w:r>
        <w:rPr>
          <w:rFonts w:ascii="Arial" w:hAnsi="Arial" w:cs="Arial"/>
          <w:b/>
          <w:i/>
        </w:rPr>
        <w:t>AwSV</w:t>
      </w:r>
      <w:proofErr w:type="spellEnd"/>
      <w:r>
        <w:rPr>
          <w:rFonts w:ascii="Arial" w:hAnsi="Arial" w:cs="Arial"/>
          <w:b/>
          <w:i/>
        </w:rPr>
        <w:t xml:space="preserve"> § 20)</w:t>
      </w:r>
    </w:p>
    <w:p w:rsidR="00772086" w:rsidRDefault="00772086" w:rsidP="00F12191">
      <w:pPr>
        <w:tabs>
          <w:tab w:val="left" w:pos="5400"/>
        </w:tabs>
        <w:spacing w:after="120"/>
        <w:ind w:left="851"/>
        <w:rPr>
          <w:rFonts w:ascii="Arial" w:hAnsi="Arial" w:cs="Arial"/>
          <w:color w:val="0000CC"/>
        </w:rPr>
      </w:pPr>
    </w:p>
    <w:p w:rsidR="00F93C06" w:rsidRPr="00CC1DC5" w:rsidRDefault="00285817" w:rsidP="00F12191">
      <w:pPr>
        <w:pBdr>
          <w:top w:val="single" w:sz="4" w:space="1" w:color="auto"/>
        </w:pBdr>
        <w:spacing w:after="120"/>
        <w:ind w:left="851"/>
        <w:rPr>
          <w:rFonts w:ascii="Arial" w:hAnsi="Arial" w:cs="Arial"/>
          <w:color w:val="0000CC"/>
        </w:rPr>
      </w:pPr>
      <w:r w:rsidRPr="00C470F1">
        <w:rPr>
          <w:rFonts w:ascii="Arial" w:hAnsi="Arial" w:cs="Arial"/>
          <w:i/>
          <w:sz w:val="20"/>
          <w:szCs w:val="20"/>
        </w:rPr>
        <w:t>Erl</w:t>
      </w:r>
      <w:r>
        <w:rPr>
          <w:rFonts w:ascii="Arial" w:hAnsi="Arial" w:cs="Arial"/>
          <w:i/>
          <w:sz w:val="20"/>
          <w:szCs w:val="20"/>
        </w:rPr>
        <w:t xml:space="preserve">äuterung: </w:t>
      </w:r>
      <w:r w:rsidRPr="00D31E7B">
        <w:rPr>
          <w:rFonts w:ascii="Arial" w:hAnsi="Arial" w:cs="Arial"/>
          <w:i/>
          <w:sz w:val="20"/>
          <w:szCs w:val="20"/>
        </w:rPr>
        <w:t xml:space="preserve">Für Lageranlagen ergibt sich das notwendige Volumen aus der Löschwasserrückhalte-Richtlinie; für bestehende Anlagen kann baurechtlich Bestandsschutz bestehen. Die Pflicht nach § 20 </w:t>
      </w:r>
      <w:proofErr w:type="spellStart"/>
      <w:r w:rsidRPr="00D31E7B">
        <w:rPr>
          <w:rFonts w:ascii="Arial" w:hAnsi="Arial" w:cs="Arial"/>
          <w:i/>
          <w:sz w:val="20"/>
          <w:szCs w:val="20"/>
        </w:rPr>
        <w:t>AwSV</w:t>
      </w:r>
      <w:proofErr w:type="spellEnd"/>
      <w:r w:rsidRPr="00D31E7B">
        <w:rPr>
          <w:rFonts w:ascii="Arial" w:hAnsi="Arial" w:cs="Arial"/>
          <w:i/>
          <w:sz w:val="20"/>
          <w:szCs w:val="20"/>
        </w:rPr>
        <w:t xml:space="preserve"> gilt unabhängig vom Baurecht und auch für andere als Lageranlagen.</w:t>
      </w:r>
    </w:p>
    <w:p w:rsidR="00BA2B0A" w:rsidRDefault="00BA2B0A" w:rsidP="00F1219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Dichtfläche der </w:t>
      </w:r>
      <w:r w:rsidR="00AA11EE">
        <w:rPr>
          <w:rFonts w:ascii="Arial" w:hAnsi="Arial" w:cs="Arial"/>
          <w:b/>
          <w:i/>
        </w:rPr>
        <w:t>Rückhalteeinrichtung</w:t>
      </w:r>
    </w:p>
    <w:p w:rsidR="00D01CFB" w:rsidRDefault="00D01CFB" w:rsidP="000E12E7">
      <w:pPr>
        <w:pStyle w:val="Listenabsatz"/>
        <w:numPr>
          <w:ilvl w:val="2"/>
          <w:numId w:val="4"/>
        </w:numPr>
        <w:spacing w:after="120"/>
        <w:ind w:left="1418" w:hanging="698"/>
        <w:rPr>
          <w:rFonts w:ascii="Arial" w:hAnsi="Arial" w:cs="Arial"/>
          <w:b/>
          <w:i/>
        </w:rPr>
      </w:pPr>
      <w:r>
        <w:rPr>
          <w:rFonts w:ascii="Arial" w:hAnsi="Arial" w:cs="Arial"/>
          <w:b/>
          <w:i/>
        </w:rPr>
        <w:t>Beschreibung</w:t>
      </w:r>
      <w:r w:rsidR="000E12E7">
        <w:rPr>
          <w:rFonts w:ascii="Arial" w:hAnsi="Arial" w:cs="Arial"/>
          <w:b/>
          <w:i/>
        </w:rPr>
        <w:t xml:space="preserve"> der Dichtfläche</w:t>
      </w:r>
      <w:r w:rsidR="007C2AE8">
        <w:rPr>
          <w:rFonts w:ascii="Arial" w:hAnsi="Arial" w:cs="Arial"/>
          <w:b/>
          <w:i/>
        </w:rPr>
        <w:t xml:space="preserve"> (Bauausführung, ggf. differenziert für Ableitflächen, Auffangräume und Tiefpunkte)</w:t>
      </w:r>
    </w:p>
    <w:p w:rsidR="00D23EB9" w:rsidRPr="00C2399B" w:rsidRDefault="00D23EB9" w:rsidP="00D23EB9">
      <w:pPr>
        <w:tabs>
          <w:tab w:val="left" w:pos="3686"/>
          <w:tab w:val="left" w:pos="5387"/>
          <w:tab w:val="left" w:pos="7088"/>
        </w:tabs>
        <w:spacing w:after="120"/>
        <w:ind w:left="1418"/>
        <w:rPr>
          <w:rFonts w:ascii="Arial" w:hAnsi="Arial" w:cs="Arial"/>
          <w:i/>
        </w:rPr>
      </w:pPr>
      <w:r w:rsidRPr="00C2399B">
        <w:rPr>
          <w:rFonts w:ascii="Arial" w:hAnsi="Arial" w:cs="Arial"/>
          <w:i/>
        </w:rPr>
        <w:t>Anlage errichtet vor:</w:t>
      </w:r>
      <w:r>
        <w:rPr>
          <w:rFonts w:ascii="Arial" w:hAnsi="Arial" w:cs="Arial"/>
        </w:rPr>
        <w:tab/>
      </w:r>
      <w:sdt>
        <w:sdtPr>
          <w:rPr>
            <w:rFonts w:ascii="Arial" w:hAnsi="Arial" w:cs="Arial"/>
          </w:rPr>
          <w:id w:val="-108506070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01.01.1988</w:t>
      </w:r>
      <w:r>
        <w:rPr>
          <w:rFonts w:ascii="Arial" w:hAnsi="Arial" w:cs="Arial"/>
        </w:rPr>
        <w:tab/>
      </w:r>
      <w:sdt>
        <w:sdtPr>
          <w:rPr>
            <w:rFonts w:ascii="Arial" w:hAnsi="Arial" w:cs="Arial"/>
          </w:rPr>
          <w:id w:val="-60649896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01.10.1998</w:t>
      </w:r>
    </w:p>
    <w:p w:rsidR="00D23EB9" w:rsidRPr="00C2399B" w:rsidRDefault="00D23EB9" w:rsidP="00D23EB9">
      <w:pPr>
        <w:tabs>
          <w:tab w:val="left" w:pos="3686"/>
          <w:tab w:val="left" w:pos="5387"/>
          <w:tab w:val="left" w:pos="7088"/>
        </w:tabs>
        <w:spacing w:after="120"/>
        <w:ind w:left="1418"/>
        <w:rPr>
          <w:rFonts w:ascii="Arial" w:hAnsi="Arial" w:cs="Arial"/>
          <w:i/>
        </w:rPr>
      </w:pPr>
      <w:r>
        <w:rPr>
          <w:rFonts w:ascii="Arial" w:hAnsi="Arial" w:cs="Arial"/>
        </w:rPr>
        <w:tab/>
      </w:r>
      <w:sdt>
        <w:sdtPr>
          <w:rPr>
            <w:rFonts w:ascii="Arial" w:hAnsi="Arial" w:cs="Arial"/>
          </w:rPr>
          <w:id w:val="-16941739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01.11.2005</w:t>
      </w:r>
      <w:r>
        <w:rPr>
          <w:rFonts w:ascii="Arial" w:hAnsi="Arial" w:cs="Arial"/>
        </w:rPr>
        <w:tab/>
      </w:r>
      <w:sdt>
        <w:sdtPr>
          <w:rPr>
            <w:rFonts w:ascii="Arial" w:hAnsi="Arial" w:cs="Arial"/>
          </w:rPr>
          <w:id w:val="-73600789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01.08.2017</w:t>
      </w:r>
    </w:p>
    <w:p w:rsidR="00D23EB9" w:rsidRDefault="00D23EB9" w:rsidP="00D23EB9">
      <w:pPr>
        <w:spacing w:after="120"/>
        <w:ind w:left="1418"/>
        <w:rPr>
          <w:rFonts w:ascii="Arial" w:hAnsi="Arial" w:cs="Arial"/>
          <w:color w:val="0000CC"/>
        </w:rPr>
      </w:pPr>
      <w:r w:rsidRPr="00355A48">
        <w:rPr>
          <w:rFonts w:ascii="Arial" w:hAnsi="Arial" w:cs="Arial"/>
          <w:i/>
          <w:u w:val="single"/>
        </w:rPr>
        <w:t>Beschreibung:</w:t>
      </w:r>
    </w:p>
    <w:p w:rsidR="00D23EB9" w:rsidRDefault="00D23EB9" w:rsidP="00F12191">
      <w:pPr>
        <w:spacing w:after="120"/>
        <w:ind w:left="1418"/>
        <w:rPr>
          <w:rFonts w:ascii="Arial" w:hAnsi="Arial" w:cs="Arial"/>
          <w:color w:val="0000CC"/>
        </w:rPr>
      </w:pPr>
    </w:p>
    <w:tbl>
      <w:tblPr>
        <w:tblStyle w:val="Tabellenraster1"/>
        <w:tblW w:w="0" w:type="auto"/>
        <w:tblInd w:w="1418" w:type="dxa"/>
        <w:tblLook w:val="04A0" w:firstRow="1" w:lastRow="0" w:firstColumn="1" w:lastColumn="0" w:noHBand="0" w:noVBand="1"/>
      </w:tblPr>
      <w:tblGrid>
        <w:gridCol w:w="6703"/>
        <w:gridCol w:w="941"/>
      </w:tblGrid>
      <w:tr w:rsidR="000E12E7" w:rsidRPr="000E12E7" w:rsidTr="0052531B">
        <w:tc>
          <w:tcPr>
            <w:tcW w:w="6912" w:type="dxa"/>
          </w:tcPr>
          <w:p w:rsidR="000E12E7" w:rsidRPr="000E12E7" w:rsidRDefault="000E12E7" w:rsidP="000E12E7">
            <w:pPr>
              <w:rPr>
                <w:rFonts w:ascii="Arial" w:hAnsi="Arial" w:cs="Arial"/>
                <w:b/>
              </w:rPr>
            </w:pPr>
            <w:r w:rsidRPr="000E12E7">
              <w:rPr>
                <w:rFonts w:ascii="Arial" w:hAnsi="Arial" w:cs="Arial"/>
                <w:b/>
              </w:rPr>
              <w:t>Technische Regel</w:t>
            </w:r>
          </w:p>
        </w:tc>
        <w:tc>
          <w:tcPr>
            <w:tcW w:w="958" w:type="dxa"/>
          </w:tcPr>
          <w:p w:rsidR="000E12E7" w:rsidRPr="000E12E7" w:rsidRDefault="000E12E7" w:rsidP="00F84B07">
            <w:pPr>
              <w:jc w:val="center"/>
              <w:rPr>
                <w:rFonts w:ascii="Arial" w:hAnsi="Arial" w:cs="Arial"/>
                <w:b/>
              </w:rPr>
            </w:pPr>
            <w:r w:rsidRPr="000E12E7">
              <w:rPr>
                <w:rFonts w:ascii="Arial" w:hAnsi="Arial" w:cs="Arial"/>
                <w:b/>
              </w:rPr>
              <w:t>Nr.</w:t>
            </w:r>
          </w:p>
        </w:tc>
      </w:tr>
      <w:tr w:rsidR="000E12E7" w:rsidRPr="000E12E7" w:rsidTr="0052531B">
        <w:tc>
          <w:tcPr>
            <w:tcW w:w="6912" w:type="dxa"/>
          </w:tcPr>
          <w:p w:rsidR="000E12E7" w:rsidRPr="000E12E7" w:rsidRDefault="000E12E7" w:rsidP="000E12E7">
            <w:pPr>
              <w:rPr>
                <w:rFonts w:ascii="Arial" w:hAnsi="Arial" w:cs="Arial"/>
              </w:rPr>
            </w:pPr>
            <w:r w:rsidRPr="000E12E7">
              <w:rPr>
                <w:rFonts w:ascii="Arial" w:hAnsi="Arial" w:cs="Arial"/>
              </w:rPr>
              <w:t xml:space="preserve">Bauausführung nach </w:t>
            </w:r>
            <w:proofErr w:type="spellStart"/>
            <w:r w:rsidRPr="000E12E7">
              <w:rPr>
                <w:rFonts w:ascii="Arial" w:hAnsi="Arial" w:cs="Arial"/>
              </w:rPr>
              <w:t>TRwS</w:t>
            </w:r>
            <w:proofErr w:type="spellEnd"/>
            <w:r w:rsidRPr="000E12E7">
              <w:rPr>
                <w:rFonts w:ascii="Arial" w:hAnsi="Arial" w:cs="Arial"/>
              </w:rPr>
              <w:t xml:space="preserve"> 132/1997 Kap. 8-10 (Neuanlagen)</w:t>
            </w:r>
          </w:p>
        </w:tc>
        <w:tc>
          <w:tcPr>
            <w:tcW w:w="958" w:type="dxa"/>
          </w:tcPr>
          <w:p w:rsidR="000E12E7" w:rsidRPr="00F84B07" w:rsidRDefault="000E12E7" w:rsidP="00F84B07">
            <w:pPr>
              <w:jc w:val="center"/>
              <w:rPr>
                <w:rFonts w:ascii="Arial" w:hAnsi="Arial" w:cs="Arial"/>
                <w:color w:val="0000CC"/>
              </w:rPr>
            </w:pPr>
          </w:p>
        </w:tc>
      </w:tr>
      <w:tr w:rsidR="000E12E7" w:rsidRPr="000E12E7" w:rsidTr="0052531B">
        <w:tc>
          <w:tcPr>
            <w:tcW w:w="6912" w:type="dxa"/>
          </w:tcPr>
          <w:p w:rsidR="000E12E7" w:rsidRPr="000E12E7" w:rsidRDefault="000E12E7" w:rsidP="000E12E7">
            <w:pPr>
              <w:rPr>
                <w:rFonts w:ascii="Arial" w:hAnsi="Arial" w:cs="Arial"/>
              </w:rPr>
            </w:pPr>
            <w:r w:rsidRPr="000E12E7">
              <w:rPr>
                <w:rFonts w:ascii="Arial" w:hAnsi="Arial" w:cs="Arial"/>
              </w:rPr>
              <w:t xml:space="preserve">Bauausführung nach </w:t>
            </w:r>
            <w:proofErr w:type="spellStart"/>
            <w:r w:rsidRPr="000E12E7">
              <w:rPr>
                <w:rFonts w:ascii="Arial" w:hAnsi="Arial" w:cs="Arial"/>
              </w:rPr>
              <w:t>TRwS</w:t>
            </w:r>
            <w:proofErr w:type="spellEnd"/>
            <w:r w:rsidRPr="000E12E7">
              <w:rPr>
                <w:rFonts w:ascii="Arial" w:hAnsi="Arial" w:cs="Arial"/>
              </w:rPr>
              <w:t xml:space="preserve"> 132/1997 Kap. 11 (Besteh. Anlagen)</w:t>
            </w:r>
          </w:p>
        </w:tc>
        <w:tc>
          <w:tcPr>
            <w:tcW w:w="958" w:type="dxa"/>
          </w:tcPr>
          <w:p w:rsidR="000E12E7" w:rsidRPr="00F84B07" w:rsidRDefault="000E12E7" w:rsidP="00F84B07">
            <w:pPr>
              <w:jc w:val="center"/>
              <w:rPr>
                <w:rFonts w:ascii="Arial" w:hAnsi="Arial" w:cs="Arial"/>
                <w:color w:val="0000CC"/>
              </w:rPr>
            </w:pPr>
          </w:p>
        </w:tc>
      </w:tr>
      <w:tr w:rsidR="000E12E7" w:rsidRPr="000E12E7" w:rsidTr="0052531B">
        <w:tc>
          <w:tcPr>
            <w:tcW w:w="6912" w:type="dxa"/>
          </w:tcPr>
          <w:p w:rsidR="000E12E7" w:rsidRPr="000E12E7" w:rsidRDefault="000E12E7" w:rsidP="000E12E7">
            <w:pPr>
              <w:rPr>
                <w:rFonts w:ascii="Arial" w:hAnsi="Arial" w:cs="Arial"/>
              </w:rPr>
            </w:pPr>
            <w:r w:rsidRPr="000E12E7">
              <w:rPr>
                <w:rFonts w:ascii="Arial" w:hAnsi="Arial" w:cs="Arial"/>
              </w:rPr>
              <w:t xml:space="preserve">Bauausführung nach </w:t>
            </w:r>
            <w:proofErr w:type="spellStart"/>
            <w:r w:rsidRPr="000E12E7">
              <w:rPr>
                <w:rFonts w:ascii="Arial" w:hAnsi="Arial" w:cs="Arial"/>
              </w:rPr>
              <w:t>TRwS</w:t>
            </w:r>
            <w:proofErr w:type="spellEnd"/>
            <w:r w:rsidRPr="000E12E7">
              <w:rPr>
                <w:rFonts w:ascii="Arial" w:hAnsi="Arial" w:cs="Arial"/>
              </w:rPr>
              <w:t xml:space="preserve"> 786/2005 Kap. 7-8 (Neuanlagen)</w:t>
            </w:r>
          </w:p>
        </w:tc>
        <w:tc>
          <w:tcPr>
            <w:tcW w:w="958" w:type="dxa"/>
          </w:tcPr>
          <w:p w:rsidR="000E12E7" w:rsidRPr="00F84B07" w:rsidRDefault="000E12E7" w:rsidP="00F84B07">
            <w:pPr>
              <w:jc w:val="center"/>
              <w:rPr>
                <w:rFonts w:ascii="Arial" w:hAnsi="Arial" w:cs="Arial"/>
                <w:color w:val="0000CC"/>
              </w:rPr>
            </w:pPr>
          </w:p>
        </w:tc>
      </w:tr>
      <w:tr w:rsidR="000E12E7" w:rsidRPr="000E12E7" w:rsidTr="0052531B">
        <w:tc>
          <w:tcPr>
            <w:tcW w:w="6912" w:type="dxa"/>
          </w:tcPr>
          <w:p w:rsidR="000E12E7" w:rsidRPr="000E12E7" w:rsidRDefault="000E12E7" w:rsidP="000E12E7">
            <w:pPr>
              <w:rPr>
                <w:rFonts w:ascii="Arial" w:hAnsi="Arial" w:cs="Arial"/>
              </w:rPr>
            </w:pPr>
            <w:r w:rsidRPr="000E12E7">
              <w:rPr>
                <w:rFonts w:ascii="Arial" w:hAnsi="Arial" w:cs="Arial"/>
              </w:rPr>
              <w:t xml:space="preserve">Bauausführung nach </w:t>
            </w:r>
            <w:proofErr w:type="spellStart"/>
            <w:r w:rsidRPr="000E12E7">
              <w:rPr>
                <w:rFonts w:ascii="Arial" w:hAnsi="Arial" w:cs="Arial"/>
              </w:rPr>
              <w:t>TRwS</w:t>
            </w:r>
            <w:proofErr w:type="spellEnd"/>
            <w:r w:rsidRPr="000E12E7">
              <w:rPr>
                <w:rFonts w:ascii="Arial" w:hAnsi="Arial" w:cs="Arial"/>
              </w:rPr>
              <w:t xml:space="preserve"> 786/2005 Kap. 9 (Besteh. Anlagen)</w:t>
            </w:r>
          </w:p>
        </w:tc>
        <w:tc>
          <w:tcPr>
            <w:tcW w:w="958" w:type="dxa"/>
          </w:tcPr>
          <w:p w:rsidR="000E12E7" w:rsidRPr="00F84B07" w:rsidRDefault="000E12E7" w:rsidP="00F84B07">
            <w:pPr>
              <w:jc w:val="center"/>
              <w:rPr>
                <w:rFonts w:ascii="Arial" w:hAnsi="Arial" w:cs="Arial"/>
                <w:color w:val="0000CC"/>
              </w:rPr>
            </w:pPr>
          </w:p>
        </w:tc>
      </w:tr>
      <w:tr w:rsidR="000E12E7" w:rsidRPr="000E12E7" w:rsidTr="0052531B">
        <w:tc>
          <w:tcPr>
            <w:tcW w:w="6912" w:type="dxa"/>
          </w:tcPr>
          <w:p w:rsidR="000E12E7" w:rsidRPr="000E12E7" w:rsidRDefault="000E12E7" w:rsidP="000E12E7">
            <w:pPr>
              <w:rPr>
                <w:rFonts w:ascii="Arial" w:hAnsi="Arial" w:cs="Arial"/>
              </w:rPr>
            </w:pPr>
            <w:r w:rsidRPr="000E12E7">
              <w:rPr>
                <w:rFonts w:ascii="Arial" w:hAnsi="Arial" w:cs="Arial"/>
              </w:rPr>
              <w:t xml:space="preserve">Bauausführung nach </w:t>
            </w:r>
            <w:proofErr w:type="spellStart"/>
            <w:r w:rsidRPr="000E12E7">
              <w:rPr>
                <w:rFonts w:ascii="Arial" w:hAnsi="Arial" w:cs="Arial"/>
              </w:rPr>
              <w:t>TRwS</w:t>
            </w:r>
            <w:proofErr w:type="spellEnd"/>
            <w:r w:rsidRPr="000E12E7">
              <w:rPr>
                <w:rFonts w:ascii="Arial" w:hAnsi="Arial" w:cs="Arial"/>
              </w:rPr>
              <w:t xml:space="preserve"> 786/neu Kap. </w:t>
            </w:r>
          </w:p>
        </w:tc>
        <w:tc>
          <w:tcPr>
            <w:tcW w:w="958" w:type="dxa"/>
          </w:tcPr>
          <w:p w:rsidR="000E12E7" w:rsidRPr="00F84B07" w:rsidRDefault="000E12E7" w:rsidP="00F84B07">
            <w:pPr>
              <w:jc w:val="center"/>
              <w:rPr>
                <w:rFonts w:ascii="Arial" w:hAnsi="Arial" w:cs="Arial"/>
                <w:color w:val="0000CC"/>
              </w:rPr>
            </w:pPr>
          </w:p>
        </w:tc>
      </w:tr>
    </w:tbl>
    <w:p w:rsidR="000E12E7" w:rsidRPr="00C327B0" w:rsidRDefault="000E12E7" w:rsidP="000E12E7">
      <w:pPr>
        <w:pBdr>
          <w:top w:val="single" w:sz="4" w:space="1" w:color="auto"/>
        </w:pBdr>
        <w:spacing w:before="120" w:after="120"/>
        <w:ind w:left="1418"/>
        <w:rPr>
          <w:rFonts w:ascii="Arial" w:hAnsi="Arial" w:cs="Arial"/>
          <w:color w:val="0000CC"/>
          <w:sz w:val="20"/>
          <w:szCs w:val="20"/>
        </w:rPr>
      </w:pPr>
      <w:r w:rsidRPr="00C327B0">
        <w:rPr>
          <w:rFonts w:ascii="Arial" w:hAnsi="Arial" w:cs="Arial"/>
          <w:i/>
          <w:sz w:val="20"/>
          <w:szCs w:val="20"/>
        </w:rPr>
        <w:t xml:space="preserve">Erläuterung: </w:t>
      </w:r>
      <w:r w:rsidR="00306B22">
        <w:rPr>
          <w:rFonts w:ascii="Arial" w:hAnsi="Arial" w:cs="Arial"/>
          <w:i/>
          <w:sz w:val="20"/>
          <w:szCs w:val="20"/>
        </w:rPr>
        <w:t>Für Neua</w:t>
      </w:r>
      <w:r w:rsidR="00F94BD0" w:rsidRPr="00C327B0">
        <w:rPr>
          <w:rFonts w:ascii="Arial" w:hAnsi="Arial" w:cs="Arial"/>
          <w:i/>
          <w:sz w:val="20"/>
          <w:szCs w:val="20"/>
        </w:rPr>
        <w:t xml:space="preserve">nlagen </w:t>
      </w:r>
      <w:r w:rsidR="00306B22">
        <w:rPr>
          <w:rFonts w:ascii="Arial" w:hAnsi="Arial" w:cs="Arial"/>
          <w:i/>
          <w:sz w:val="20"/>
          <w:szCs w:val="20"/>
        </w:rPr>
        <w:t xml:space="preserve">die </w:t>
      </w:r>
      <w:r w:rsidR="00F94BD0" w:rsidRPr="00C327B0">
        <w:rPr>
          <w:rFonts w:ascii="Arial" w:hAnsi="Arial" w:cs="Arial"/>
          <w:i/>
          <w:sz w:val="20"/>
          <w:szCs w:val="20"/>
          <w:u w:val="single"/>
        </w:rPr>
        <w:t>Nr. der Bauausführung</w:t>
      </w:r>
      <w:r w:rsidR="00F94BD0" w:rsidRPr="0041025B">
        <w:rPr>
          <w:rFonts w:ascii="Arial" w:hAnsi="Arial" w:cs="Arial"/>
          <w:i/>
          <w:sz w:val="20"/>
          <w:szCs w:val="20"/>
        </w:rPr>
        <w:t xml:space="preserve"> </w:t>
      </w:r>
      <w:r w:rsidR="00306B22" w:rsidRPr="0041025B">
        <w:rPr>
          <w:rFonts w:ascii="Arial" w:hAnsi="Arial" w:cs="Arial"/>
          <w:i/>
          <w:sz w:val="20"/>
          <w:szCs w:val="20"/>
        </w:rPr>
        <w:t>und für bestehende Anlagen</w:t>
      </w:r>
      <w:r w:rsidR="00306B22">
        <w:rPr>
          <w:rFonts w:ascii="Arial" w:hAnsi="Arial" w:cs="Arial"/>
          <w:i/>
          <w:sz w:val="20"/>
          <w:szCs w:val="20"/>
          <w:u w:val="single"/>
        </w:rPr>
        <w:t xml:space="preserve"> </w:t>
      </w:r>
      <w:proofErr w:type="gramStart"/>
      <w:r w:rsidR="00306B22">
        <w:rPr>
          <w:rFonts w:ascii="Arial" w:hAnsi="Arial" w:cs="Arial"/>
          <w:i/>
          <w:sz w:val="20"/>
          <w:szCs w:val="20"/>
        </w:rPr>
        <w:t xml:space="preserve">die </w:t>
      </w:r>
      <w:r w:rsidR="00D50F27" w:rsidRPr="00C327B0">
        <w:rPr>
          <w:rFonts w:ascii="Arial" w:hAnsi="Arial" w:cs="Arial"/>
          <w:i/>
          <w:sz w:val="20"/>
          <w:szCs w:val="20"/>
        </w:rPr>
        <w:t xml:space="preserve"> </w:t>
      </w:r>
      <w:r w:rsidR="00D50F27" w:rsidRPr="00C327B0">
        <w:rPr>
          <w:rFonts w:ascii="Arial" w:hAnsi="Arial" w:cs="Arial"/>
          <w:i/>
          <w:sz w:val="20"/>
          <w:szCs w:val="20"/>
          <w:u w:val="single"/>
        </w:rPr>
        <w:t>Nr.</w:t>
      </w:r>
      <w:proofErr w:type="gramEnd"/>
      <w:r w:rsidR="00D50F27" w:rsidRPr="00C327B0">
        <w:rPr>
          <w:rFonts w:ascii="Arial" w:hAnsi="Arial" w:cs="Arial"/>
          <w:i/>
          <w:sz w:val="20"/>
          <w:szCs w:val="20"/>
          <w:u w:val="single"/>
        </w:rPr>
        <w:t xml:space="preserve"> des Kapitels 11</w:t>
      </w:r>
      <w:r w:rsidR="00D50F27" w:rsidRPr="00C327B0">
        <w:rPr>
          <w:rFonts w:ascii="Arial" w:hAnsi="Arial" w:cs="Arial"/>
          <w:i/>
          <w:sz w:val="20"/>
          <w:szCs w:val="20"/>
        </w:rPr>
        <w:t xml:space="preserve"> der </w:t>
      </w:r>
      <w:proofErr w:type="spellStart"/>
      <w:r w:rsidR="00D50F27" w:rsidRPr="00C327B0">
        <w:rPr>
          <w:rFonts w:ascii="Arial" w:hAnsi="Arial" w:cs="Arial"/>
          <w:i/>
          <w:sz w:val="20"/>
          <w:szCs w:val="20"/>
        </w:rPr>
        <w:t>TRwS</w:t>
      </w:r>
      <w:proofErr w:type="spellEnd"/>
      <w:r w:rsidR="00D50F27" w:rsidRPr="00C327B0">
        <w:rPr>
          <w:rFonts w:ascii="Arial" w:hAnsi="Arial" w:cs="Arial"/>
          <w:i/>
          <w:sz w:val="20"/>
          <w:szCs w:val="20"/>
        </w:rPr>
        <w:t xml:space="preserve"> 132/1997</w:t>
      </w:r>
      <w:r w:rsidR="00306B22">
        <w:rPr>
          <w:rFonts w:ascii="Arial" w:hAnsi="Arial" w:cs="Arial"/>
          <w:i/>
          <w:sz w:val="20"/>
          <w:szCs w:val="20"/>
        </w:rPr>
        <w:t xml:space="preserve"> bzw. des </w:t>
      </w:r>
      <w:r w:rsidR="00D50F27" w:rsidRPr="00C327B0">
        <w:rPr>
          <w:rFonts w:ascii="Arial" w:hAnsi="Arial" w:cs="Arial"/>
          <w:i/>
          <w:sz w:val="20"/>
          <w:szCs w:val="20"/>
        </w:rPr>
        <w:t xml:space="preserve"> K</w:t>
      </w:r>
      <w:r w:rsidR="00F94BD0">
        <w:rPr>
          <w:rFonts w:ascii="Arial" w:hAnsi="Arial" w:cs="Arial"/>
          <w:i/>
          <w:sz w:val="20"/>
          <w:szCs w:val="20"/>
        </w:rPr>
        <w:t>apitel</w:t>
      </w:r>
      <w:r w:rsidR="00306B22">
        <w:rPr>
          <w:rFonts w:ascii="Arial" w:hAnsi="Arial" w:cs="Arial"/>
          <w:i/>
          <w:sz w:val="20"/>
          <w:szCs w:val="20"/>
        </w:rPr>
        <w:t>s</w:t>
      </w:r>
      <w:r w:rsidR="00F94BD0">
        <w:rPr>
          <w:rFonts w:ascii="Arial" w:hAnsi="Arial" w:cs="Arial"/>
          <w:i/>
          <w:sz w:val="20"/>
          <w:szCs w:val="20"/>
        </w:rPr>
        <w:t xml:space="preserve"> 9 der </w:t>
      </w:r>
      <w:proofErr w:type="spellStart"/>
      <w:r w:rsidR="00F94BD0">
        <w:rPr>
          <w:rFonts w:ascii="Arial" w:hAnsi="Arial" w:cs="Arial"/>
          <w:i/>
          <w:sz w:val="20"/>
          <w:szCs w:val="20"/>
        </w:rPr>
        <w:t>TRwS</w:t>
      </w:r>
      <w:proofErr w:type="spellEnd"/>
      <w:r w:rsidR="00F94BD0">
        <w:rPr>
          <w:rFonts w:ascii="Arial" w:hAnsi="Arial" w:cs="Arial"/>
          <w:i/>
          <w:sz w:val="20"/>
          <w:szCs w:val="20"/>
        </w:rPr>
        <w:t xml:space="preserve"> 786/2005 e</w:t>
      </w:r>
      <w:r w:rsidRPr="00C327B0">
        <w:rPr>
          <w:rFonts w:ascii="Arial" w:hAnsi="Arial" w:cs="Arial"/>
          <w:i/>
          <w:sz w:val="20"/>
          <w:szCs w:val="20"/>
        </w:rPr>
        <w:t xml:space="preserve">intragen. </w:t>
      </w:r>
      <w:r w:rsidR="00F94BD0">
        <w:rPr>
          <w:rFonts w:ascii="Arial" w:hAnsi="Arial" w:cs="Arial"/>
          <w:i/>
          <w:sz w:val="20"/>
          <w:szCs w:val="20"/>
        </w:rPr>
        <w:t>Bei sanierten Anlagen die geeignete Nr. auswählen.</w:t>
      </w:r>
      <w:r w:rsidR="00D50F27" w:rsidRPr="00C327B0">
        <w:rPr>
          <w:rFonts w:ascii="Arial" w:hAnsi="Arial" w:cs="Arial"/>
          <w:i/>
          <w:sz w:val="20"/>
          <w:szCs w:val="20"/>
        </w:rPr>
        <w:br/>
      </w:r>
      <w:proofErr w:type="spellStart"/>
      <w:r w:rsidRPr="00C327B0">
        <w:rPr>
          <w:rFonts w:ascii="Arial" w:hAnsi="Arial" w:cs="Arial"/>
          <w:i/>
          <w:sz w:val="20"/>
          <w:szCs w:val="20"/>
        </w:rPr>
        <w:t>TRwS</w:t>
      </w:r>
      <w:proofErr w:type="spellEnd"/>
      <w:r w:rsidRPr="00C327B0">
        <w:rPr>
          <w:rFonts w:ascii="Arial" w:hAnsi="Arial" w:cs="Arial"/>
          <w:i/>
          <w:sz w:val="20"/>
          <w:szCs w:val="20"/>
        </w:rPr>
        <w:t xml:space="preserve"> 786/neu ist noch nicht in Kraft</w:t>
      </w:r>
      <w:r w:rsidR="00C327B0">
        <w:rPr>
          <w:rFonts w:ascii="Arial" w:hAnsi="Arial" w:cs="Arial"/>
          <w:i/>
          <w:sz w:val="20"/>
          <w:szCs w:val="20"/>
        </w:rPr>
        <w:t>.</w:t>
      </w:r>
    </w:p>
    <w:p w:rsidR="0006251C" w:rsidRDefault="0006251C" w:rsidP="00F12191">
      <w:pPr>
        <w:pStyle w:val="Listenabsatz"/>
        <w:numPr>
          <w:ilvl w:val="2"/>
          <w:numId w:val="4"/>
        </w:numPr>
        <w:spacing w:after="120"/>
        <w:ind w:left="1418" w:hanging="698"/>
        <w:rPr>
          <w:rFonts w:ascii="Arial" w:hAnsi="Arial" w:cs="Arial"/>
          <w:b/>
          <w:i/>
        </w:rPr>
      </w:pPr>
      <w:r>
        <w:rPr>
          <w:rFonts w:ascii="Arial" w:hAnsi="Arial" w:cs="Arial"/>
          <w:b/>
          <w:i/>
        </w:rPr>
        <w:lastRenderedPageBreak/>
        <w:t>Beschreibung von Durchdringungen der Dichtfläche und deren Ausführung (Rohrleitungen, Stützen, Fundamente, Verschraubungen von Tankfüßen oder Pumpen etc.)</w:t>
      </w:r>
    </w:p>
    <w:p w:rsidR="0006251C" w:rsidRDefault="0006251C" w:rsidP="0006251C">
      <w:pPr>
        <w:spacing w:after="120"/>
        <w:ind w:left="1418"/>
        <w:rPr>
          <w:rFonts w:ascii="Arial" w:hAnsi="Arial" w:cs="Arial"/>
          <w:color w:val="0000CC"/>
        </w:rPr>
      </w:pPr>
    </w:p>
    <w:p w:rsidR="0006251C" w:rsidRPr="004104CA" w:rsidRDefault="0006251C" w:rsidP="0006251C">
      <w:pPr>
        <w:spacing w:after="120"/>
        <w:ind w:left="1418"/>
        <w:rPr>
          <w:rFonts w:ascii="Arial" w:hAnsi="Arial" w:cs="Arial"/>
          <w:b/>
          <w:i/>
        </w:rPr>
      </w:pPr>
      <w:r w:rsidRPr="004104CA">
        <w:rPr>
          <w:rFonts w:ascii="Arial" w:hAnsi="Arial" w:cs="Arial"/>
          <w:b/>
          <w:i/>
        </w:rPr>
        <w:t>Liste anliegender Dokumente</w:t>
      </w:r>
      <w:r>
        <w:rPr>
          <w:rFonts w:ascii="Arial" w:hAnsi="Arial" w:cs="Arial"/>
          <w:b/>
          <w:i/>
        </w:rPr>
        <w:t xml:space="preserve"> zu 7.10</w:t>
      </w:r>
      <w:r w:rsidRPr="004104CA">
        <w:rPr>
          <w:rFonts w:ascii="Arial" w:hAnsi="Arial" w:cs="Arial"/>
          <w:b/>
          <w:i/>
        </w:rPr>
        <w:t>:</w:t>
      </w:r>
    </w:p>
    <w:p w:rsidR="0006251C" w:rsidRPr="0012613E" w:rsidRDefault="0006251C" w:rsidP="0006251C">
      <w:pPr>
        <w:spacing w:after="120"/>
        <w:ind w:left="1418"/>
        <w:rPr>
          <w:rFonts w:ascii="Arial" w:hAnsi="Arial" w:cs="Arial"/>
          <w:color w:val="0000CC"/>
        </w:rPr>
      </w:pPr>
    </w:p>
    <w:p w:rsidR="0006251C" w:rsidRPr="0006251C" w:rsidRDefault="0006251C" w:rsidP="0006251C">
      <w:pPr>
        <w:pBdr>
          <w:top w:val="single" w:sz="4" w:space="1" w:color="auto"/>
        </w:pBdr>
        <w:spacing w:after="120"/>
        <w:ind w:left="1418"/>
        <w:rPr>
          <w:rFonts w:ascii="Arial" w:hAnsi="Arial" w:cs="Arial"/>
          <w:color w:val="0000CC"/>
        </w:rPr>
      </w:pPr>
      <w:r>
        <w:rPr>
          <w:rFonts w:ascii="Arial" w:hAnsi="Arial" w:cs="Arial"/>
          <w:i/>
          <w:sz w:val="20"/>
          <w:szCs w:val="20"/>
        </w:rPr>
        <w:t>Erforderliche Dokumente: siehe Anhang</w:t>
      </w:r>
      <w:r>
        <w:rPr>
          <w:rFonts w:ascii="Arial" w:hAnsi="Arial" w:cs="Arial"/>
          <w:i/>
          <w:sz w:val="20"/>
          <w:szCs w:val="20"/>
        </w:rPr>
        <w:br/>
        <w:t xml:space="preserve">Hinweis: Gemäß </w:t>
      </w:r>
      <w:proofErr w:type="spellStart"/>
      <w:r>
        <w:rPr>
          <w:rFonts w:ascii="Arial" w:hAnsi="Arial" w:cs="Arial"/>
          <w:i/>
          <w:sz w:val="20"/>
          <w:szCs w:val="20"/>
        </w:rPr>
        <w:t>WasBauPVO</w:t>
      </w:r>
      <w:proofErr w:type="spellEnd"/>
      <w:r>
        <w:rPr>
          <w:rFonts w:ascii="Arial" w:hAnsi="Arial" w:cs="Arial"/>
          <w:i/>
          <w:sz w:val="20"/>
          <w:szCs w:val="20"/>
        </w:rPr>
        <w:t xml:space="preserve"> nur Rückhalteeinrichtungen mit Verwendbarkeits-nachweis zulässig.</w:t>
      </w:r>
    </w:p>
    <w:p w:rsidR="00D01CFB" w:rsidRDefault="00AA440E" w:rsidP="00F12191">
      <w:pPr>
        <w:pStyle w:val="Listenabsatz"/>
        <w:numPr>
          <w:ilvl w:val="2"/>
          <w:numId w:val="4"/>
        </w:numPr>
        <w:spacing w:after="120"/>
        <w:ind w:left="1418" w:hanging="698"/>
        <w:rPr>
          <w:rFonts w:ascii="Arial" w:hAnsi="Arial" w:cs="Arial"/>
          <w:b/>
          <w:i/>
        </w:rPr>
      </w:pPr>
      <w:r>
        <w:rPr>
          <w:rFonts w:ascii="Arial" w:hAnsi="Arial" w:cs="Arial"/>
          <w:b/>
          <w:i/>
        </w:rPr>
        <w:t xml:space="preserve">Abgleich </w:t>
      </w:r>
      <w:r w:rsidR="00A83EED" w:rsidRPr="000B3DA4">
        <w:rPr>
          <w:rFonts w:ascii="Arial" w:hAnsi="Arial" w:cs="Arial"/>
          <w:b/>
          <w:i/>
        </w:rPr>
        <w:t>mit den für die Anlage geltenden Rechtsanforderungen (</w:t>
      </w:r>
      <w:proofErr w:type="spellStart"/>
      <w:r w:rsidR="00A83EED" w:rsidRPr="000B3DA4">
        <w:rPr>
          <w:rFonts w:ascii="Arial" w:hAnsi="Arial" w:cs="Arial"/>
          <w:b/>
          <w:i/>
        </w:rPr>
        <w:t>VAwS</w:t>
      </w:r>
      <w:proofErr w:type="spellEnd"/>
      <w:r w:rsidR="00A83EED" w:rsidRPr="000B3DA4">
        <w:rPr>
          <w:rFonts w:ascii="Arial" w:hAnsi="Arial" w:cs="Arial"/>
          <w:b/>
          <w:i/>
        </w:rPr>
        <w:t xml:space="preserve">, </w:t>
      </w:r>
      <w:proofErr w:type="spellStart"/>
      <w:r w:rsidR="00A83EED" w:rsidRPr="000B3DA4">
        <w:rPr>
          <w:rFonts w:ascii="Arial" w:hAnsi="Arial" w:cs="Arial"/>
          <w:b/>
          <w:i/>
        </w:rPr>
        <w:t>TRwS</w:t>
      </w:r>
      <w:proofErr w:type="spellEnd"/>
      <w:r w:rsidR="00A83EED" w:rsidRPr="000B3DA4">
        <w:rPr>
          <w:rFonts w:ascii="Arial" w:hAnsi="Arial" w:cs="Arial"/>
          <w:b/>
          <w:i/>
        </w:rPr>
        <w:t xml:space="preserve">, </w:t>
      </w:r>
      <w:proofErr w:type="spellStart"/>
      <w:r w:rsidR="00F01414" w:rsidRPr="000B3DA4">
        <w:rPr>
          <w:rFonts w:ascii="Arial" w:hAnsi="Arial" w:cs="Arial"/>
          <w:b/>
          <w:i/>
        </w:rPr>
        <w:t>WasBauPVO</w:t>
      </w:r>
      <w:proofErr w:type="spellEnd"/>
      <w:r w:rsidR="00F01414" w:rsidRPr="000B3DA4">
        <w:rPr>
          <w:rFonts w:ascii="Arial" w:hAnsi="Arial" w:cs="Arial"/>
          <w:b/>
          <w:i/>
        </w:rPr>
        <w:t xml:space="preserve">, </w:t>
      </w:r>
      <w:r w:rsidR="00A83EED" w:rsidRPr="000B3DA4">
        <w:rPr>
          <w:rFonts w:ascii="Arial" w:hAnsi="Arial" w:cs="Arial"/>
          <w:b/>
          <w:i/>
        </w:rPr>
        <w:t>Genehmigung) - bei bestehenden Anlagen</w:t>
      </w:r>
    </w:p>
    <w:p w:rsidR="00D01CFB" w:rsidRPr="0012613E" w:rsidRDefault="00D01CFB" w:rsidP="00F12191">
      <w:pPr>
        <w:spacing w:after="120"/>
        <w:ind w:left="1418"/>
        <w:rPr>
          <w:rFonts w:ascii="Arial" w:hAnsi="Arial" w:cs="Arial"/>
          <w:color w:val="0000CC"/>
        </w:rPr>
      </w:pPr>
    </w:p>
    <w:p w:rsidR="00D01CFB" w:rsidRDefault="00AA440E" w:rsidP="00F12191">
      <w:pPr>
        <w:pStyle w:val="Listenabsatz"/>
        <w:numPr>
          <w:ilvl w:val="2"/>
          <w:numId w:val="4"/>
        </w:numPr>
        <w:spacing w:after="120"/>
        <w:rPr>
          <w:rFonts w:ascii="Arial" w:hAnsi="Arial" w:cs="Arial"/>
          <w:b/>
          <w:i/>
        </w:rPr>
      </w:pPr>
      <w:r>
        <w:rPr>
          <w:rFonts w:ascii="Arial" w:hAnsi="Arial" w:cs="Arial"/>
          <w:b/>
          <w:i/>
        </w:rPr>
        <w:t xml:space="preserve">Abgleich mit </w:t>
      </w:r>
      <w:r w:rsidR="00D01CFB">
        <w:rPr>
          <w:rFonts w:ascii="Arial" w:hAnsi="Arial" w:cs="Arial"/>
          <w:b/>
          <w:i/>
        </w:rPr>
        <w:t xml:space="preserve">Anforderungen der </w:t>
      </w:r>
      <w:proofErr w:type="spellStart"/>
      <w:r w:rsidR="00D01CFB">
        <w:rPr>
          <w:rFonts w:ascii="Arial" w:hAnsi="Arial" w:cs="Arial"/>
          <w:b/>
          <w:i/>
        </w:rPr>
        <w:t>AwSV</w:t>
      </w:r>
      <w:proofErr w:type="spellEnd"/>
    </w:p>
    <w:p w:rsidR="00D01CFB" w:rsidRDefault="00D01CFB" w:rsidP="00F12191">
      <w:pPr>
        <w:spacing w:after="120"/>
        <w:ind w:left="1418"/>
        <w:rPr>
          <w:rFonts w:ascii="Arial" w:hAnsi="Arial" w:cs="Arial"/>
          <w:color w:val="0000CC"/>
        </w:rPr>
      </w:pPr>
    </w:p>
    <w:p w:rsidR="005F158E" w:rsidRPr="0012613E" w:rsidRDefault="005F158E" w:rsidP="005F158E">
      <w:pPr>
        <w:pBdr>
          <w:top w:val="single" w:sz="4" w:space="1" w:color="auto"/>
        </w:pBdr>
        <w:ind w:left="1418"/>
        <w:rPr>
          <w:rFonts w:ascii="Arial" w:hAnsi="Arial" w:cs="Arial"/>
          <w:color w:val="0000CC"/>
        </w:rPr>
      </w:pPr>
      <w:r>
        <w:rPr>
          <w:rFonts w:ascii="Arial" w:hAnsi="Arial" w:cs="Arial"/>
          <w:i/>
          <w:sz w:val="20"/>
          <w:szCs w:val="20"/>
        </w:rPr>
        <w:t xml:space="preserve">Erläuterung: Die Anforderungen der </w:t>
      </w:r>
      <w:proofErr w:type="spellStart"/>
      <w:r>
        <w:rPr>
          <w:rFonts w:ascii="Arial" w:hAnsi="Arial" w:cs="Arial"/>
          <w:i/>
          <w:sz w:val="20"/>
          <w:szCs w:val="20"/>
        </w:rPr>
        <w:t>AwSV</w:t>
      </w:r>
      <w:proofErr w:type="spellEnd"/>
      <w:r>
        <w:rPr>
          <w:rFonts w:ascii="Arial" w:hAnsi="Arial" w:cs="Arial"/>
          <w:i/>
          <w:sz w:val="20"/>
          <w:szCs w:val="20"/>
        </w:rPr>
        <w:t xml:space="preserve"> an Dichtflächen ergeben sich insbesondere aus der </w:t>
      </w:r>
      <w:proofErr w:type="spellStart"/>
      <w:r>
        <w:rPr>
          <w:rFonts w:ascii="Arial" w:hAnsi="Arial" w:cs="Arial"/>
          <w:i/>
          <w:sz w:val="20"/>
          <w:szCs w:val="20"/>
        </w:rPr>
        <w:t>TRwS</w:t>
      </w:r>
      <w:proofErr w:type="spellEnd"/>
      <w:r>
        <w:rPr>
          <w:rFonts w:ascii="Arial" w:hAnsi="Arial" w:cs="Arial"/>
          <w:i/>
          <w:sz w:val="20"/>
          <w:szCs w:val="20"/>
        </w:rPr>
        <w:t xml:space="preserve"> 786. Anforderungen an Durchdringungen ergeben sich aus der </w:t>
      </w:r>
      <w:proofErr w:type="spellStart"/>
      <w:r>
        <w:rPr>
          <w:rFonts w:ascii="Arial" w:hAnsi="Arial" w:cs="Arial"/>
          <w:i/>
          <w:sz w:val="20"/>
          <w:szCs w:val="20"/>
        </w:rPr>
        <w:t>DAfStb</w:t>
      </w:r>
      <w:proofErr w:type="spellEnd"/>
      <w:r>
        <w:rPr>
          <w:rFonts w:ascii="Arial" w:hAnsi="Arial" w:cs="Arial"/>
          <w:i/>
          <w:sz w:val="20"/>
          <w:szCs w:val="20"/>
        </w:rPr>
        <w:t>-Richtlinie.</w:t>
      </w:r>
    </w:p>
    <w:p w:rsidR="00BA2B0A" w:rsidRDefault="00A95BFC" w:rsidP="00F1219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Beschreibung der </w:t>
      </w:r>
      <w:r w:rsidR="00BA2B0A">
        <w:rPr>
          <w:rFonts w:ascii="Arial" w:hAnsi="Arial" w:cs="Arial"/>
          <w:b/>
          <w:i/>
        </w:rPr>
        <w:t>Aufstellfläche</w:t>
      </w:r>
      <w:r w:rsidR="002110B6">
        <w:rPr>
          <w:rFonts w:ascii="Arial" w:hAnsi="Arial" w:cs="Arial"/>
          <w:b/>
          <w:i/>
        </w:rPr>
        <w:t xml:space="preserve"> der Abfüllanlage</w:t>
      </w:r>
      <w:r w:rsidR="00BA2B0A">
        <w:rPr>
          <w:rFonts w:ascii="Arial" w:hAnsi="Arial" w:cs="Arial"/>
          <w:b/>
          <w:i/>
        </w:rPr>
        <w:t>, sofern keine Rückhalteeinrichtung</w:t>
      </w:r>
    </w:p>
    <w:p w:rsidR="00B95D28" w:rsidRDefault="00B95D28" w:rsidP="00F12191">
      <w:pPr>
        <w:tabs>
          <w:tab w:val="left" w:pos="5400"/>
        </w:tabs>
        <w:spacing w:after="120"/>
        <w:ind w:left="851"/>
        <w:rPr>
          <w:rFonts w:ascii="Arial" w:hAnsi="Arial" w:cs="Arial"/>
          <w:color w:val="0000CC"/>
        </w:rPr>
      </w:pPr>
    </w:p>
    <w:p w:rsidR="005F158E" w:rsidRPr="004104CA" w:rsidRDefault="005F158E" w:rsidP="005F158E">
      <w:pPr>
        <w:pBdr>
          <w:top w:val="single" w:sz="4" w:space="1" w:color="auto"/>
        </w:pBdr>
        <w:tabs>
          <w:tab w:val="left" w:pos="5400"/>
        </w:tabs>
        <w:spacing w:after="120"/>
        <w:ind w:left="851"/>
        <w:rPr>
          <w:rFonts w:ascii="Arial" w:hAnsi="Arial" w:cs="Arial"/>
          <w:color w:val="0000CC"/>
        </w:rPr>
      </w:pPr>
      <w:r>
        <w:rPr>
          <w:rFonts w:ascii="Arial" w:hAnsi="Arial" w:cs="Arial"/>
          <w:i/>
          <w:sz w:val="20"/>
          <w:szCs w:val="20"/>
        </w:rPr>
        <w:t xml:space="preserve">Erläuterung: </w:t>
      </w:r>
      <w:r w:rsidR="00632FE6">
        <w:rPr>
          <w:rFonts w:ascii="Arial" w:hAnsi="Arial" w:cs="Arial"/>
          <w:i/>
          <w:sz w:val="20"/>
          <w:szCs w:val="20"/>
        </w:rPr>
        <w:t xml:space="preserve">Wenn die </w:t>
      </w:r>
      <w:r w:rsidR="00A83EED">
        <w:rPr>
          <w:rFonts w:ascii="Arial" w:hAnsi="Arial" w:cs="Arial"/>
          <w:i/>
          <w:sz w:val="20"/>
          <w:szCs w:val="20"/>
        </w:rPr>
        <w:t>Ausnahmeregelung von § 18 Abs. 3</w:t>
      </w:r>
      <w:r>
        <w:rPr>
          <w:rFonts w:ascii="Arial" w:hAnsi="Arial" w:cs="Arial"/>
          <w:i/>
          <w:sz w:val="20"/>
          <w:szCs w:val="20"/>
        </w:rPr>
        <w:t xml:space="preserve"> </w:t>
      </w:r>
      <w:proofErr w:type="spellStart"/>
      <w:r>
        <w:rPr>
          <w:rFonts w:ascii="Arial" w:hAnsi="Arial" w:cs="Arial"/>
          <w:i/>
          <w:sz w:val="20"/>
          <w:szCs w:val="20"/>
        </w:rPr>
        <w:t>AwSV</w:t>
      </w:r>
      <w:proofErr w:type="spellEnd"/>
      <w:r>
        <w:rPr>
          <w:rFonts w:ascii="Arial" w:hAnsi="Arial" w:cs="Arial"/>
          <w:i/>
          <w:sz w:val="20"/>
          <w:szCs w:val="20"/>
        </w:rPr>
        <w:t xml:space="preserve"> </w:t>
      </w:r>
      <w:r w:rsidR="00632FE6">
        <w:rPr>
          <w:rFonts w:ascii="Arial" w:hAnsi="Arial" w:cs="Arial"/>
          <w:i/>
          <w:sz w:val="20"/>
          <w:szCs w:val="20"/>
        </w:rPr>
        <w:t xml:space="preserve">angewendet werden kann, </w:t>
      </w:r>
      <w:r>
        <w:rPr>
          <w:rFonts w:ascii="Arial" w:hAnsi="Arial" w:cs="Arial"/>
          <w:i/>
          <w:sz w:val="20"/>
          <w:szCs w:val="20"/>
        </w:rPr>
        <w:t xml:space="preserve">muss </w:t>
      </w:r>
      <w:r w:rsidR="00632FE6">
        <w:rPr>
          <w:rFonts w:ascii="Arial" w:hAnsi="Arial" w:cs="Arial"/>
          <w:i/>
          <w:sz w:val="20"/>
          <w:szCs w:val="20"/>
        </w:rPr>
        <w:t>die Fläche</w:t>
      </w:r>
      <w:r w:rsidRPr="005F158E">
        <w:rPr>
          <w:rFonts w:ascii="Arial" w:hAnsi="Arial" w:cs="Arial"/>
          <w:i/>
          <w:sz w:val="20"/>
          <w:szCs w:val="20"/>
        </w:rPr>
        <w:t xml:space="preserve"> den betriebst</w:t>
      </w:r>
      <w:r w:rsidR="00632FE6">
        <w:rPr>
          <w:rFonts w:ascii="Arial" w:hAnsi="Arial" w:cs="Arial"/>
          <w:i/>
          <w:sz w:val="20"/>
          <w:szCs w:val="20"/>
        </w:rPr>
        <w:t>echnischen Anforderungen genügen</w:t>
      </w:r>
      <w:r w:rsidRPr="005F158E">
        <w:rPr>
          <w:rFonts w:ascii="Arial" w:hAnsi="Arial" w:cs="Arial"/>
          <w:i/>
          <w:sz w:val="20"/>
          <w:szCs w:val="20"/>
        </w:rPr>
        <w:t xml:space="preserve"> und eine Leckerkennung</w:t>
      </w:r>
      <w:r w:rsidR="00632FE6">
        <w:rPr>
          <w:rFonts w:ascii="Arial" w:hAnsi="Arial" w:cs="Arial"/>
          <w:i/>
          <w:sz w:val="20"/>
          <w:szCs w:val="20"/>
        </w:rPr>
        <w:t xml:space="preserve"> </w:t>
      </w:r>
      <w:r w:rsidRPr="005F158E">
        <w:rPr>
          <w:rFonts w:ascii="Arial" w:hAnsi="Arial" w:cs="Arial"/>
          <w:i/>
          <w:sz w:val="20"/>
          <w:szCs w:val="20"/>
        </w:rPr>
        <w:t>durch infrastrukturelle Maßnahmen gewährleist</w:t>
      </w:r>
      <w:r w:rsidR="00632FE6">
        <w:rPr>
          <w:rFonts w:ascii="Arial" w:hAnsi="Arial" w:cs="Arial"/>
          <w:i/>
          <w:sz w:val="20"/>
          <w:szCs w:val="20"/>
        </w:rPr>
        <w:t xml:space="preserve">en </w:t>
      </w:r>
      <w:r w:rsidRPr="005F158E">
        <w:rPr>
          <w:rFonts w:ascii="Arial" w:hAnsi="Arial" w:cs="Arial"/>
          <w:i/>
          <w:sz w:val="20"/>
          <w:szCs w:val="20"/>
        </w:rPr>
        <w:t>oder</w:t>
      </w:r>
      <w:r w:rsidR="00632FE6">
        <w:rPr>
          <w:rFonts w:ascii="Arial" w:hAnsi="Arial" w:cs="Arial"/>
          <w:i/>
          <w:sz w:val="20"/>
          <w:szCs w:val="20"/>
        </w:rPr>
        <w:t xml:space="preserve"> </w:t>
      </w:r>
      <w:r w:rsidRPr="005F158E">
        <w:rPr>
          <w:rFonts w:ascii="Arial" w:hAnsi="Arial" w:cs="Arial"/>
          <w:i/>
          <w:sz w:val="20"/>
          <w:szCs w:val="20"/>
        </w:rPr>
        <w:t>flüssigke</w:t>
      </w:r>
      <w:r w:rsidR="00632FE6">
        <w:rPr>
          <w:rFonts w:ascii="Arial" w:hAnsi="Arial" w:cs="Arial"/>
          <w:i/>
          <w:sz w:val="20"/>
          <w:szCs w:val="20"/>
        </w:rPr>
        <w:t>itsundurchlässig ausgebildet sein.</w:t>
      </w:r>
    </w:p>
    <w:p w:rsidR="008B3ACB" w:rsidRDefault="008B3ACB" w:rsidP="00F1219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Im Einzelfall: Nutzung von Abwasseranlagen als Rückhalteeinrichtungen</w:t>
      </w:r>
    </w:p>
    <w:p w:rsidR="008B3ACB" w:rsidRPr="0073747C" w:rsidRDefault="008B3ACB" w:rsidP="008B3ACB">
      <w:pPr>
        <w:tabs>
          <w:tab w:val="left" w:pos="5400"/>
        </w:tabs>
        <w:spacing w:after="120"/>
        <w:ind w:left="851"/>
        <w:rPr>
          <w:rFonts w:ascii="Arial" w:hAnsi="Arial" w:cs="Arial"/>
          <w:i/>
        </w:rPr>
      </w:pPr>
      <w:r w:rsidRPr="00BA53CB">
        <w:rPr>
          <w:rFonts w:ascii="Arial" w:hAnsi="Arial" w:cs="Arial"/>
          <w:i/>
        </w:rPr>
        <w:t>Nein</w:t>
      </w:r>
      <w:r w:rsidRPr="0073747C">
        <w:rPr>
          <w:rFonts w:ascii="Arial" w:eastAsia="Arial" w:hAnsi="Arial" w:cs="Arial"/>
          <w:spacing w:val="-1"/>
          <w:sz w:val="24"/>
          <w:szCs w:val="18"/>
        </w:rPr>
        <w:t xml:space="preserve"> </w:t>
      </w:r>
      <w:sdt>
        <w:sdtPr>
          <w:rPr>
            <w:rFonts w:ascii="Arial" w:eastAsia="Arial" w:hAnsi="Arial" w:cs="Arial"/>
            <w:spacing w:val="-1"/>
            <w:sz w:val="24"/>
            <w:szCs w:val="18"/>
          </w:rPr>
          <w:id w:val="819625285"/>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sidRPr="0073747C">
        <w:rPr>
          <w:rFonts w:ascii="Arial" w:hAnsi="Arial" w:cs="Arial"/>
        </w:rPr>
        <w:t xml:space="preserve"> / </w:t>
      </w:r>
      <w:r w:rsidRPr="00BA53CB">
        <w:rPr>
          <w:rFonts w:ascii="Arial" w:hAnsi="Arial" w:cs="Arial"/>
          <w:i/>
        </w:rPr>
        <w:t>Ja</w:t>
      </w:r>
      <w:r w:rsidRPr="0073747C">
        <w:rPr>
          <w:rFonts w:ascii="Arial" w:hAnsi="Arial" w:cs="Arial"/>
        </w:rPr>
        <w:t xml:space="preserve"> </w:t>
      </w:r>
      <w:sdt>
        <w:sdtPr>
          <w:rPr>
            <w:rFonts w:ascii="Arial" w:eastAsia="Arial" w:hAnsi="Arial" w:cs="Arial"/>
            <w:spacing w:val="-1"/>
            <w:sz w:val="24"/>
            <w:szCs w:val="18"/>
          </w:rPr>
          <w:id w:val="365025117"/>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sidRPr="0073747C">
        <w:rPr>
          <w:rFonts w:ascii="Arial" w:hAnsi="Arial" w:cs="Arial"/>
          <w:i/>
        </w:rPr>
        <w:t xml:space="preserve"> , wenn Ja, Beschreibung:</w:t>
      </w:r>
    </w:p>
    <w:p w:rsidR="008B3ACB" w:rsidRDefault="008B3ACB" w:rsidP="008B3ACB">
      <w:pPr>
        <w:tabs>
          <w:tab w:val="left" w:pos="5400"/>
        </w:tabs>
        <w:spacing w:after="120"/>
        <w:ind w:left="851"/>
        <w:rPr>
          <w:rFonts w:ascii="Arial" w:hAnsi="Arial" w:cs="Arial"/>
          <w:color w:val="0000CC"/>
        </w:rPr>
      </w:pPr>
    </w:p>
    <w:p w:rsidR="008B3ACB" w:rsidRDefault="008B3ACB" w:rsidP="008B3ACB">
      <w:pPr>
        <w:tabs>
          <w:tab w:val="left" w:pos="5400"/>
        </w:tabs>
        <w:spacing w:after="120"/>
        <w:ind w:left="851"/>
        <w:rPr>
          <w:rFonts w:ascii="Arial" w:hAnsi="Arial" w:cs="Arial"/>
          <w:color w:val="0000CC"/>
        </w:rPr>
      </w:pPr>
      <w:r w:rsidRPr="00BA53CB">
        <w:rPr>
          <w:rFonts w:ascii="Arial" w:hAnsi="Arial" w:cs="Arial"/>
          <w:i/>
        </w:rPr>
        <w:t>Anlage:</w:t>
      </w:r>
      <w:r>
        <w:rPr>
          <w:rFonts w:ascii="Arial" w:hAnsi="Arial" w:cs="Arial"/>
        </w:rPr>
        <w:t xml:space="preserve"> </w:t>
      </w:r>
      <w:sdt>
        <w:sdtPr>
          <w:rPr>
            <w:rFonts w:ascii="Arial" w:eastAsia="Arial" w:hAnsi="Arial" w:cs="Arial"/>
            <w:spacing w:val="-1"/>
            <w:sz w:val="24"/>
            <w:szCs w:val="18"/>
          </w:rPr>
          <w:id w:val="-862522615"/>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Pr>
          <w:rFonts w:ascii="Arial" w:hAnsi="Arial" w:cs="Arial"/>
        </w:rPr>
        <w:t xml:space="preserve"> </w:t>
      </w:r>
      <w:r w:rsidRPr="00BA53CB">
        <w:rPr>
          <w:rFonts w:ascii="Arial" w:hAnsi="Arial" w:cs="Arial"/>
          <w:i/>
        </w:rPr>
        <w:t xml:space="preserve">Ausschnitt aus Entwässerungsplan mit Kennzeichnung der Teile der Abwasseranlage, die als Rückhalteeinrichtung genutzt werden. </w:t>
      </w:r>
    </w:p>
    <w:p w:rsidR="008B3ACB" w:rsidRPr="008B3ACB" w:rsidRDefault="008B3ACB" w:rsidP="008B3ACB">
      <w:pPr>
        <w:pBdr>
          <w:top w:val="single" w:sz="4" w:space="1" w:color="auto"/>
        </w:pBdr>
        <w:tabs>
          <w:tab w:val="left" w:pos="5400"/>
        </w:tabs>
        <w:spacing w:after="120"/>
        <w:ind w:left="851"/>
        <w:rPr>
          <w:rFonts w:ascii="Arial" w:hAnsi="Arial" w:cs="Arial"/>
          <w:color w:val="0000CC"/>
        </w:rPr>
      </w:pPr>
      <w:r w:rsidRPr="00D318BA">
        <w:rPr>
          <w:rFonts w:ascii="Arial" w:hAnsi="Arial" w:cs="Arial"/>
          <w:i/>
          <w:sz w:val="20"/>
          <w:szCs w:val="20"/>
        </w:rPr>
        <w:t xml:space="preserve">Erläuterung: </w:t>
      </w:r>
      <w:r w:rsidRPr="00E73757">
        <w:rPr>
          <w:rFonts w:ascii="Arial" w:hAnsi="Arial" w:cs="Arial"/>
          <w:i/>
          <w:sz w:val="20"/>
          <w:szCs w:val="20"/>
        </w:rPr>
        <w:t>Rückhalteein</w:t>
      </w:r>
      <w:r w:rsidR="00A96B8B">
        <w:rPr>
          <w:rFonts w:ascii="Arial" w:hAnsi="Arial" w:cs="Arial"/>
          <w:i/>
          <w:sz w:val="20"/>
          <w:szCs w:val="20"/>
        </w:rPr>
        <w:t>richtungen dürfen gemäß § 18 Abs. 2</w:t>
      </w:r>
      <w:r w:rsidRPr="00E73757">
        <w:rPr>
          <w:rFonts w:ascii="Arial" w:hAnsi="Arial" w:cs="Arial"/>
          <w:i/>
          <w:sz w:val="20"/>
          <w:szCs w:val="20"/>
        </w:rPr>
        <w:t xml:space="preserve"> </w:t>
      </w:r>
      <w:proofErr w:type="spellStart"/>
      <w:r w:rsidRPr="00E73757">
        <w:rPr>
          <w:rFonts w:ascii="Arial" w:hAnsi="Arial" w:cs="Arial"/>
          <w:i/>
          <w:sz w:val="20"/>
          <w:szCs w:val="20"/>
        </w:rPr>
        <w:t>AwSV</w:t>
      </w:r>
      <w:proofErr w:type="spellEnd"/>
      <w:r w:rsidRPr="00E73757">
        <w:rPr>
          <w:rFonts w:ascii="Arial" w:hAnsi="Arial" w:cs="Arial"/>
          <w:i/>
          <w:sz w:val="20"/>
          <w:szCs w:val="20"/>
        </w:rPr>
        <w:t xml:space="preserve"> keine Abläufe haben. Gemäß § 22 </w:t>
      </w:r>
      <w:proofErr w:type="spellStart"/>
      <w:r w:rsidRPr="00E73757">
        <w:rPr>
          <w:rFonts w:ascii="Arial" w:hAnsi="Arial" w:cs="Arial"/>
          <w:i/>
          <w:sz w:val="20"/>
          <w:szCs w:val="20"/>
        </w:rPr>
        <w:t>AwSV</w:t>
      </w:r>
      <w:proofErr w:type="spellEnd"/>
      <w:r w:rsidRPr="00E73757">
        <w:rPr>
          <w:rFonts w:ascii="Arial" w:hAnsi="Arial" w:cs="Arial"/>
          <w:i/>
          <w:sz w:val="20"/>
          <w:szCs w:val="20"/>
        </w:rPr>
        <w:t xml:space="preserve"> ist Nutzung von Abwasseranlagen ausnahmsweise </w:t>
      </w:r>
      <w:proofErr w:type="gramStart"/>
      <w:r w:rsidRPr="00E73757">
        <w:rPr>
          <w:rFonts w:ascii="Arial" w:hAnsi="Arial" w:cs="Arial"/>
          <w:i/>
          <w:sz w:val="20"/>
          <w:szCs w:val="20"/>
        </w:rPr>
        <w:t>möglich</w:t>
      </w:r>
      <w:proofErr w:type="gramEnd"/>
      <w:r w:rsidRPr="00E73757">
        <w:rPr>
          <w:rFonts w:ascii="Arial" w:hAnsi="Arial" w:cs="Arial"/>
          <w:i/>
          <w:sz w:val="20"/>
          <w:szCs w:val="20"/>
        </w:rPr>
        <w:t xml:space="preserve"> wenn R nicht anders realisierbar. Technische Anforderungen gemäß </w:t>
      </w:r>
      <w:proofErr w:type="spellStart"/>
      <w:r w:rsidRPr="00E73757">
        <w:rPr>
          <w:rFonts w:ascii="Arial" w:hAnsi="Arial" w:cs="Arial"/>
          <w:i/>
          <w:sz w:val="20"/>
          <w:szCs w:val="20"/>
        </w:rPr>
        <w:t>TRwS</w:t>
      </w:r>
      <w:proofErr w:type="spellEnd"/>
      <w:r w:rsidRPr="00E73757">
        <w:rPr>
          <w:rFonts w:ascii="Arial" w:hAnsi="Arial" w:cs="Arial"/>
          <w:i/>
          <w:sz w:val="20"/>
          <w:szCs w:val="20"/>
        </w:rPr>
        <w:t xml:space="preserve"> 787. Auslaufende Stoffe müssen i.A. detektiert werden. Abwasseranlagen müssen i.A. flüssigkeits</w:t>
      </w:r>
      <w:r w:rsidR="000B3DA4">
        <w:rPr>
          <w:rFonts w:ascii="Arial" w:hAnsi="Arial" w:cs="Arial"/>
          <w:i/>
          <w:sz w:val="20"/>
          <w:szCs w:val="20"/>
        </w:rPr>
        <w:t>undurchlässig</w:t>
      </w:r>
      <w:r w:rsidRPr="00E73757">
        <w:rPr>
          <w:rFonts w:ascii="Arial" w:hAnsi="Arial" w:cs="Arial"/>
          <w:i/>
          <w:sz w:val="20"/>
          <w:szCs w:val="20"/>
        </w:rPr>
        <w:t xml:space="preserve"> gemäß </w:t>
      </w:r>
      <w:proofErr w:type="spellStart"/>
      <w:r w:rsidRPr="00E73757">
        <w:rPr>
          <w:rFonts w:ascii="Arial" w:hAnsi="Arial" w:cs="Arial"/>
          <w:i/>
          <w:sz w:val="20"/>
          <w:szCs w:val="20"/>
        </w:rPr>
        <w:t>TRwS</w:t>
      </w:r>
      <w:proofErr w:type="spellEnd"/>
      <w:r w:rsidRPr="00E73757">
        <w:rPr>
          <w:rFonts w:ascii="Arial" w:hAnsi="Arial" w:cs="Arial"/>
          <w:i/>
          <w:sz w:val="20"/>
          <w:szCs w:val="20"/>
        </w:rPr>
        <w:t xml:space="preserve"> 779/786 sein.</w:t>
      </w:r>
      <w:r w:rsidR="000B3DA4">
        <w:rPr>
          <w:rFonts w:ascii="Arial" w:hAnsi="Arial" w:cs="Arial"/>
          <w:i/>
          <w:sz w:val="20"/>
          <w:szCs w:val="20"/>
        </w:rPr>
        <w:t xml:space="preserve"> Bei hoher Beanspruchung</w:t>
      </w:r>
      <w:r>
        <w:rPr>
          <w:rFonts w:ascii="Arial" w:hAnsi="Arial" w:cs="Arial"/>
          <w:i/>
          <w:sz w:val="20"/>
          <w:szCs w:val="20"/>
        </w:rPr>
        <w:t xml:space="preserve"> sind (unterirdische) Rohrleitungen </w:t>
      </w:r>
      <w:r w:rsidR="000B3DA4">
        <w:rPr>
          <w:rFonts w:ascii="Arial" w:hAnsi="Arial" w:cs="Arial"/>
          <w:i/>
          <w:sz w:val="20"/>
          <w:szCs w:val="20"/>
        </w:rPr>
        <w:t xml:space="preserve">der Rückhalteeinrichtung </w:t>
      </w:r>
      <w:r>
        <w:rPr>
          <w:rFonts w:ascii="Arial" w:hAnsi="Arial" w:cs="Arial"/>
          <w:i/>
          <w:sz w:val="20"/>
          <w:szCs w:val="20"/>
        </w:rPr>
        <w:t xml:space="preserve">nach </w:t>
      </w:r>
      <w:proofErr w:type="spellStart"/>
      <w:r>
        <w:rPr>
          <w:rFonts w:ascii="Arial" w:hAnsi="Arial" w:cs="Arial"/>
          <w:i/>
          <w:sz w:val="20"/>
          <w:szCs w:val="20"/>
        </w:rPr>
        <w:t>TRwS</w:t>
      </w:r>
      <w:proofErr w:type="spellEnd"/>
      <w:r>
        <w:rPr>
          <w:rFonts w:ascii="Arial" w:hAnsi="Arial" w:cs="Arial"/>
          <w:i/>
          <w:sz w:val="20"/>
          <w:szCs w:val="20"/>
        </w:rPr>
        <w:t xml:space="preserve"> 780 zu konstruieren.</w:t>
      </w:r>
    </w:p>
    <w:p w:rsidR="00B95D28" w:rsidRDefault="00B95D28" w:rsidP="00F1219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Sicherheitseinrichtungen</w:t>
      </w:r>
      <w:r w:rsidR="000E2427">
        <w:rPr>
          <w:rFonts w:ascii="Arial" w:hAnsi="Arial" w:cs="Arial"/>
          <w:b/>
          <w:i/>
        </w:rPr>
        <w:t xml:space="preserve"> (Beschreibung, Zulassungen</w:t>
      </w:r>
      <w:r w:rsidR="00F17E87">
        <w:rPr>
          <w:rFonts w:ascii="Arial" w:hAnsi="Arial" w:cs="Arial"/>
          <w:b/>
          <w:i/>
        </w:rPr>
        <w:t>; z.B. automatische Störmeldeeinrichtungen im Auffangraum</w:t>
      </w:r>
      <w:r w:rsidR="000E2427">
        <w:rPr>
          <w:rFonts w:ascii="Arial" w:hAnsi="Arial" w:cs="Arial"/>
          <w:b/>
          <w:i/>
        </w:rPr>
        <w:t>)</w:t>
      </w:r>
    </w:p>
    <w:p w:rsidR="006B7874" w:rsidRDefault="006B7874" w:rsidP="00F12191">
      <w:pPr>
        <w:tabs>
          <w:tab w:val="left" w:pos="5400"/>
        </w:tabs>
        <w:spacing w:after="120"/>
        <w:ind w:left="851"/>
        <w:rPr>
          <w:rFonts w:ascii="Arial" w:hAnsi="Arial" w:cs="Arial"/>
          <w:color w:val="0000CC"/>
        </w:rPr>
      </w:pPr>
    </w:p>
    <w:tbl>
      <w:tblPr>
        <w:tblStyle w:val="Tabellenraster1"/>
        <w:tblW w:w="0" w:type="auto"/>
        <w:tblInd w:w="851" w:type="dxa"/>
        <w:tblLook w:val="04A0" w:firstRow="1" w:lastRow="0" w:firstColumn="1" w:lastColumn="0" w:noHBand="0" w:noVBand="1"/>
      </w:tblPr>
      <w:tblGrid>
        <w:gridCol w:w="2558"/>
        <w:gridCol w:w="2493"/>
        <w:gridCol w:w="3160"/>
      </w:tblGrid>
      <w:tr w:rsidR="006C7BC1" w:rsidRPr="006C7BC1" w:rsidTr="0052531B">
        <w:tc>
          <w:tcPr>
            <w:tcW w:w="2659" w:type="dxa"/>
          </w:tcPr>
          <w:p w:rsidR="006C7BC1" w:rsidRPr="006C7BC1" w:rsidRDefault="006C7BC1" w:rsidP="006C7BC1">
            <w:pPr>
              <w:tabs>
                <w:tab w:val="left" w:pos="5400"/>
              </w:tabs>
              <w:rPr>
                <w:rFonts w:ascii="Arial" w:hAnsi="Arial" w:cs="Arial"/>
                <w:b/>
                <w:i/>
                <w:color w:val="000000" w:themeColor="text1"/>
              </w:rPr>
            </w:pPr>
            <w:r w:rsidRPr="006C7BC1">
              <w:rPr>
                <w:rFonts w:ascii="Arial" w:hAnsi="Arial" w:cs="Arial"/>
                <w:b/>
                <w:i/>
                <w:color w:val="000000" w:themeColor="text1"/>
              </w:rPr>
              <w:t>Hersteller</w:t>
            </w:r>
          </w:p>
        </w:tc>
        <w:tc>
          <w:tcPr>
            <w:tcW w:w="2552" w:type="dxa"/>
          </w:tcPr>
          <w:p w:rsidR="006C7BC1" w:rsidRPr="006C7BC1" w:rsidRDefault="006C7BC1" w:rsidP="006C7BC1">
            <w:pPr>
              <w:tabs>
                <w:tab w:val="left" w:pos="5400"/>
              </w:tabs>
              <w:rPr>
                <w:rFonts w:ascii="Arial" w:hAnsi="Arial" w:cs="Arial"/>
                <w:b/>
                <w:i/>
                <w:color w:val="000000" w:themeColor="text1"/>
              </w:rPr>
            </w:pPr>
            <w:r w:rsidRPr="006C7BC1">
              <w:rPr>
                <w:rFonts w:ascii="Arial" w:hAnsi="Arial" w:cs="Arial"/>
                <w:b/>
                <w:i/>
                <w:color w:val="000000" w:themeColor="text1"/>
              </w:rPr>
              <w:t>Typennummer</w:t>
            </w:r>
          </w:p>
        </w:tc>
        <w:tc>
          <w:tcPr>
            <w:tcW w:w="3226" w:type="dxa"/>
          </w:tcPr>
          <w:p w:rsidR="006C7BC1" w:rsidRPr="006C7BC1" w:rsidRDefault="006C7BC1" w:rsidP="006C7BC1">
            <w:pPr>
              <w:tabs>
                <w:tab w:val="left" w:pos="5400"/>
              </w:tabs>
              <w:rPr>
                <w:rFonts w:ascii="Arial" w:hAnsi="Arial" w:cs="Arial"/>
                <w:b/>
                <w:i/>
                <w:color w:val="000000" w:themeColor="text1"/>
              </w:rPr>
            </w:pPr>
            <w:r w:rsidRPr="006C7BC1">
              <w:rPr>
                <w:rFonts w:ascii="Arial" w:hAnsi="Arial" w:cs="Arial"/>
                <w:b/>
                <w:i/>
                <w:color w:val="000000" w:themeColor="text1"/>
              </w:rPr>
              <w:t>Zulassungsnummer</w:t>
            </w:r>
          </w:p>
        </w:tc>
      </w:tr>
      <w:tr w:rsidR="006C7BC1" w:rsidRPr="006C7BC1" w:rsidTr="0052531B">
        <w:tc>
          <w:tcPr>
            <w:tcW w:w="2659" w:type="dxa"/>
          </w:tcPr>
          <w:p w:rsidR="006C7BC1" w:rsidRPr="006C7BC1" w:rsidRDefault="006C7BC1" w:rsidP="006C7BC1">
            <w:pPr>
              <w:tabs>
                <w:tab w:val="left" w:pos="5400"/>
              </w:tabs>
              <w:rPr>
                <w:rFonts w:ascii="Arial" w:hAnsi="Arial" w:cs="Arial"/>
                <w:color w:val="0000CC"/>
              </w:rPr>
            </w:pPr>
          </w:p>
        </w:tc>
        <w:tc>
          <w:tcPr>
            <w:tcW w:w="2552" w:type="dxa"/>
          </w:tcPr>
          <w:p w:rsidR="006C7BC1" w:rsidRPr="006C7BC1" w:rsidRDefault="006C7BC1" w:rsidP="006C7BC1">
            <w:pPr>
              <w:tabs>
                <w:tab w:val="left" w:pos="5400"/>
              </w:tabs>
              <w:rPr>
                <w:rFonts w:ascii="Arial" w:hAnsi="Arial" w:cs="Arial"/>
                <w:color w:val="0000CC"/>
              </w:rPr>
            </w:pPr>
          </w:p>
        </w:tc>
        <w:tc>
          <w:tcPr>
            <w:tcW w:w="3226" w:type="dxa"/>
          </w:tcPr>
          <w:p w:rsidR="006C7BC1" w:rsidRPr="006C7BC1" w:rsidRDefault="006C7BC1" w:rsidP="006C7BC1">
            <w:pPr>
              <w:tabs>
                <w:tab w:val="left" w:pos="5400"/>
              </w:tabs>
              <w:rPr>
                <w:rFonts w:ascii="Arial" w:hAnsi="Arial" w:cs="Arial"/>
                <w:color w:val="0000CC"/>
              </w:rPr>
            </w:pPr>
          </w:p>
        </w:tc>
      </w:tr>
      <w:tr w:rsidR="006C7BC1" w:rsidRPr="006C7BC1" w:rsidTr="0052531B">
        <w:tc>
          <w:tcPr>
            <w:tcW w:w="2659" w:type="dxa"/>
          </w:tcPr>
          <w:p w:rsidR="006C7BC1" w:rsidRPr="006C7BC1" w:rsidRDefault="006C7BC1" w:rsidP="006C7BC1">
            <w:pPr>
              <w:tabs>
                <w:tab w:val="left" w:pos="5400"/>
              </w:tabs>
              <w:rPr>
                <w:rFonts w:ascii="Arial" w:hAnsi="Arial" w:cs="Arial"/>
                <w:color w:val="0000CC"/>
              </w:rPr>
            </w:pPr>
          </w:p>
        </w:tc>
        <w:tc>
          <w:tcPr>
            <w:tcW w:w="2552" w:type="dxa"/>
          </w:tcPr>
          <w:p w:rsidR="006C7BC1" w:rsidRPr="006C7BC1" w:rsidRDefault="006C7BC1" w:rsidP="006C7BC1">
            <w:pPr>
              <w:tabs>
                <w:tab w:val="left" w:pos="5400"/>
              </w:tabs>
              <w:rPr>
                <w:rFonts w:ascii="Arial" w:hAnsi="Arial" w:cs="Arial"/>
                <w:color w:val="0000CC"/>
              </w:rPr>
            </w:pPr>
          </w:p>
        </w:tc>
        <w:tc>
          <w:tcPr>
            <w:tcW w:w="3226" w:type="dxa"/>
          </w:tcPr>
          <w:p w:rsidR="006C7BC1" w:rsidRPr="006C7BC1" w:rsidRDefault="006C7BC1" w:rsidP="006C7BC1">
            <w:pPr>
              <w:tabs>
                <w:tab w:val="left" w:pos="5400"/>
              </w:tabs>
              <w:rPr>
                <w:rFonts w:ascii="Arial" w:hAnsi="Arial" w:cs="Arial"/>
                <w:color w:val="0000CC"/>
              </w:rPr>
            </w:pPr>
          </w:p>
        </w:tc>
      </w:tr>
    </w:tbl>
    <w:p w:rsidR="006C7BC1" w:rsidRPr="006C7BC1" w:rsidRDefault="00411797" w:rsidP="006C7BC1">
      <w:pPr>
        <w:ind w:left="851"/>
        <w:rPr>
          <w:rFonts w:ascii="Arial" w:hAnsi="Arial" w:cs="Arial"/>
          <w:color w:val="0000CC"/>
        </w:rPr>
      </w:pPr>
      <w:sdt>
        <w:sdtPr>
          <w:rPr>
            <w:rFonts w:ascii="Arial" w:eastAsia="Arial" w:hAnsi="Arial" w:cs="Arial"/>
            <w:spacing w:val="-1"/>
          </w:rPr>
          <w:id w:val="62535101"/>
          <w14:checkbox>
            <w14:checked w14:val="0"/>
            <w14:checkedState w14:val="2612" w14:font="MS Gothic"/>
            <w14:uncheckedState w14:val="2610" w14:font="MS Gothic"/>
          </w14:checkbox>
        </w:sdtPr>
        <w:sdtEndPr/>
        <w:sdtContent>
          <w:r w:rsidR="006C7BC1" w:rsidRPr="006C7BC1">
            <w:rPr>
              <w:rFonts w:ascii="MS Gothic" w:eastAsia="MS Gothic" w:hAnsi="MS Gothic" w:cs="MS Gothic" w:hint="eastAsia"/>
              <w:spacing w:val="-1"/>
            </w:rPr>
            <w:t>☐</w:t>
          </w:r>
        </w:sdtContent>
      </w:sdt>
      <w:r w:rsidR="006C7BC1" w:rsidRPr="006C7BC1">
        <w:rPr>
          <w:rFonts w:ascii="Arial" w:hAnsi="Arial" w:cs="Arial"/>
        </w:rPr>
        <w:tab/>
      </w:r>
      <w:r w:rsidR="006C7BC1" w:rsidRPr="00B27A2A">
        <w:rPr>
          <w:rFonts w:ascii="Arial" w:hAnsi="Arial" w:cs="Arial"/>
          <w:i/>
        </w:rPr>
        <w:t>Anlage: Zulassungen</w:t>
      </w:r>
    </w:p>
    <w:p w:rsidR="006C7BC1" w:rsidRDefault="006C7BC1" w:rsidP="006C7BC1">
      <w:pPr>
        <w:pBdr>
          <w:top w:val="single" w:sz="4" w:space="1" w:color="auto"/>
        </w:pBdr>
        <w:tabs>
          <w:tab w:val="left" w:pos="5400"/>
        </w:tabs>
        <w:spacing w:after="120"/>
        <w:ind w:left="851"/>
        <w:rPr>
          <w:rFonts w:ascii="Arial" w:hAnsi="Arial" w:cs="Arial"/>
          <w:i/>
          <w:sz w:val="20"/>
          <w:szCs w:val="20"/>
        </w:rPr>
      </w:pPr>
      <w:r w:rsidRPr="006C7BC1">
        <w:rPr>
          <w:rFonts w:ascii="Arial" w:hAnsi="Arial" w:cs="Arial"/>
          <w:i/>
          <w:sz w:val="20"/>
          <w:szCs w:val="20"/>
        </w:rPr>
        <w:t xml:space="preserve">Hinweis: Hinweis: Gemäß </w:t>
      </w:r>
      <w:proofErr w:type="spellStart"/>
      <w:r w:rsidRPr="006C7BC1">
        <w:rPr>
          <w:rFonts w:ascii="Arial" w:hAnsi="Arial" w:cs="Arial"/>
          <w:i/>
          <w:sz w:val="20"/>
          <w:szCs w:val="20"/>
        </w:rPr>
        <w:t>WasBauPVO</w:t>
      </w:r>
      <w:proofErr w:type="spellEnd"/>
      <w:r w:rsidRPr="006C7BC1">
        <w:rPr>
          <w:rFonts w:ascii="Arial" w:hAnsi="Arial" w:cs="Arial"/>
          <w:i/>
          <w:sz w:val="20"/>
          <w:szCs w:val="20"/>
        </w:rPr>
        <w:t xml:space="preserve"> nur Sicherheitseinrichtungen mit Verwendbarkeitsnachweis zulässig.</w:t>
      </w:r>
    </w:p>
    <w:p w:rsidR="00AC7D43" w:rsidRDefault="00AC7D43" w:rsidP="00AC7D43">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Sonstige Ausrüstungsteile (z.B. Schläuche)</w:t>
      </w:r>
    </w:p>
    <w:p w:rsidR="00AC7D43" w:rsidRPr="00AC7D43" w:rsidRDefault="00AC7D43" w:rsidP="00AC7D43">
      <w:pPr>
        <w:tabs>
          <w:tab w:val="left" w:pos="5400"/>
        </w:tabs>
        <w:spacing w:after="120"/>
        <w:ind w:left="851"/>
        <w:rPr>
          <w:rFonts w:ascii="Arial" w:hAnsi="Arial" w:cs="Arial"/>
          <w:color w:val="0000CC"/>
        </w:rPr>
      </w:pPr>
    </w:p>
    <w:sectPr w:rsidR="00AC7D43" w:rsidRPr="00AC7D4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E4C" w:rsidRDefault="00C60E4C" w:rsidP="0018307E">
      <w:pPr>
        <w:spacing w:after="0" w:line="240" w:lineRule="auto"/>
      </w:pPr>
      <w:r>
        <w:separator/>
      </w:r>
    </w:p>
  </w:endnote>
  <w:endnote w:type="continuationSeparator" w:id="0">
    <w:p w:rsidR="00C60E4C" w:rsidRDefault="00C60E4C" w:rsidP="00183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6679009"/>
      <w:docPartObj>
        <w:docPartGallery w:val="Page Numbers (Bottom of Page)"/>
        <w:docPartUnique/>
      </w:docPartObj>
    </w:sdtPr>
    <w:sdtEndPr/>
    <w:sdtContent>
      <w:sdt>
        <w:sdtPr>
          <w:id w:val="860082579"/>
          <w:docPartObj>
            <w:docPartGallery w:val="Page Numbers (Top of Page)"/>
            <w:docPartUnique/>
          </w:docPartObj>
        </w:sdtPr>
        <w:sdtEndPr/>
        <w:sdtContent>
          <w:p w:rsidR="003A2177" w:rsidRDefault="003A2177">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sidR="00411797">
              <w:rPr>
                <w:b/>
                <w:bCs/>
                <w:noProof/>
              </w:rPr>
              <w:t>5</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411797">
              <w:rPr>
                <w:b/>
                <w:bCs/>
                <w:noProof/>
              </w:rPr>
              <w:t>8</w:t>
            </w:r>
            <w:r>
              <w:rPr>
                <w:b/>
                <w:bCs/>
                <w:sz w:val="24"/>
                <w:szCs w:val="24"/>
              </w:rPr>
              <w:fldChar w:fldCharType="end"/>
            </w:r>
          </w:p>
        </w:sdtContent>
      </w:sdt>
    </w:sdtContent>
  </w:sdt>
  <w:p w:rsidR="003A2177" w:rsidRDefault="003A21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E4C" w:rsidRDefault="00C60E4C" w:rsidP="0018307E">
      <w:pPr>
        <w:spacing w:after="0" w:line="240" w:lineRule="auto"/>
      </w:pPr>
      <w:r>
        <w:separator/>
      </w:r>
    </w:p>
  </w:footnote>
  <w:footnote w:type="continuationSeparator" w:id="0">
    <w:p w:rsidR="00C60E4C" w:rsidRDefault="00C60E4C" w:rsidP="00183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07E" w:rsidRDefault="0018307E">
    <w:pPr>
      <w:pStyle w:val="Kopfzeile"/>
      <w:jc w:val="cente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3"/>
      <w:gridCol w:w="3529"/>
    </w:tblGrid>
    <w:tr w:rsidR="00411797" w:rsidTr="00411797">
      <w:tc>
        <w:tcPr>
          <w:tcW w:w="5637" w:type="dxa"/>
          <w:hideMark/>
        </w:tcPr>
        <w:p w:rsidR="00411797" w:rsidRDefault="00411797" w:rsidP="00411797">
          <w:pPr>
            <w:pStyle w:val="Kopfzeile"/>
            <w:tabs>
              <w:tab w:val="clear" w:pos="4536"/>
              <w:tab w:val="center" w:pos="6804"/>
            </w:tabs>
            <w:rPr>
              <w:rFonts w:ascii="Arial" w:hAnsi="Arial" w:cs="Arial"/>
              <w:color w:val="0000CC"/>
            </w:rPr>
          </w:pPr>
          <w:r>
            <w:rPr>
              <w:rFonts w:ascii="Arial" w:hAnsi="Arial" w:cs="Arial"/>
              <w:color w:val="0000CC"/>
            </w:rPr>
            <w:t>Firma</w:t>
          </w:r>
        </w:p>
      </w:tc>
      <w:tc>
        <w:tcPr>
          <w:tcW w:w="3575" w:type="dxa"/>
          <w:hideMark/>
        </w:tcPr>
        <w:p w:rsidR="00411797" w:rsidRDefault="00411797" w:rsidP="00411797">
          <w:pPr>
            <w:pStyle w:val="Kopfzeile"/>
            <w:tabs>
              <w:tab w:val="clear" w:pos="4536"/>
              <w:tab w:val="center" w:pos="6804"/>
            </w:tabs>
            <w:rPr>
              <w:rFonts w:ascii="Arial" w:hAnsi="Arial" w:cs="Arial"/>
              <w:i/>
              <w:sz w:val="20"/>
              <w:szCs w:val="20"/>
            </w:rPr>
          </w:pPr>
          <w:r>
            <w:rPr>
              <w:rFonts w:ascii="Arial" w:hAnsi="Arial" w:cs="Arial"/>
              <w:i/>
              <w:sz w:val="20"/>
              <w:szCs w:val="20"/>
            </w:rPr>
            <w:t xml:space="preserve">Vorlage: </w:t>
          </w:r>
        </w:p>
      </w:tc>
    </w:tr>
    <w:tr w:rsidR="00411797" w:rsidTr="00411797">
      <w:tc>
        <w:tcPr>
          <w:tcW w:w="5637" w:type="dxa"/>
          <w:hideMark/>
        </w:tcPr>
        <w:p w:rsidR="00411797" w:rsidRDefault="00411797" w:rsidP="00411797">
          <w:pPr>
            <w:pStyle w:val="Kopfzeile"/>
            <w:tabs>
              <w:tab w:val="clear" w:pos="4536"/>
              <w:tab w:val="center" w:pos="6804"/>
            </w:tabs>
            <w:rPr>
              <w:rFonts w:ascii="Arial" w:hAnsi="Arial" w:cs="Arial"/>
              <w:color w:val="0000CC"/>
            </w:rPr>
          </w:pPr>
          <w:r>
            <w:rPr>
              <w:rFonts w:ascii="Arial" w:hAnsi="Arial" w:cs="Arial"/>
              <w:color w:val="0000CC"/>
            </w:rPr>
            <w:t>Belegenheit</w:t>
          </w:r>
        </w:p>
      </w:tc>
      <w:tc>
        <w:tcPr>
          <w:tcW w:w="3575" w:type="dxa"/>
          <w:hideMark/>
        </w:tcPr>
        <w:p w:rsidR="00411797" w:rsidRDefault="00411797" w:rsidP="00411797">
          <w:pPr>
            <w:pStyle w:val="Kopfzeile"/>
            <w:tabs>
              <w:tab w:val="clear" w:pos="4536"/>
              <w:tab w:val="center" w:pos="6804"/>
            </w:tabs>
            <w:rPr>
              <w:rFonts w:ascii="Arial" w:hAnsi="Arial" w:cs="Arial"/>
              <w:i/>
              <w:sz w:val="20"/>
              <w:szCs w:val="20"/>
            </w:rPr>
          </w:pPr>
          <w:r>
            <w:rPr>
              <w:rFonts w:ascii="Arial" w:hAnsi="Arial" w:cs="Arial"/>
              <w:i/>
              <w:sz w:val="20"/>
              <w:szCs w:val="20"/>
            </w:rPr>
            <w:t>Landratsamt Hof</w:t>
          </w:r>
        </w:p>
      </w:tc>
    </w:tr>
    <w:tr w:rsidR="00411797" w:rsidTr="00411797">
      <w:tc>
        <w:tcPr>
          <w:tcW w:w="5637" w:type="dxa"/>
          <w:hideMark/>
        </w:tcPr>
        <w:p w:rsidR="00411797" w:rsidRDefault="00411797" w:rsidP="00411797">
          <w:pPr>
            <w:pStyle w:val="Kopfzeile"/>
            <w:tabs>
              <w:tab w:val="clear" w:pos="4536"/>
              <w:tab w:val="center" w:pos="6804"/>
            </w:tabs>
            <w:rPr>
              <w:rFonts w:ascii="Arial" w:hAnsi="Arial" w:cs="Arial"/>
              <w:color w:val="0000CC"/>
            </w:rPr>
          </w:pPr>
          <w:r>
            <w:rPr>
              <w:rFonts w:ascii="Arial" w:hAnsi="Arial" w:cs="Arial"/>
              <w:color w:val="0000CC"/>
            </w:rPr>
            <w:t>Betriebliche Anlagenbezeichnung</w:t>
          </w:r>
        </w:p>
      </w:tc>
      <w:tc>
        <w:tcPr>
          <w:tcW w:w="3575" w:type="dxa"/>
          <w:hideMark/>
        </w:tcPr>
        <w:p w:rsidR="00411797" w:rsidRDefault="00411797" w:rsidP="00411797">
          <w:pPr>
            <w:pStyle w:val="Kopfzeile"/>
            <w:tabs>
              <w:tab w:val="clear" w:pos="4536"/>
              <w:tab w:val="center" w:pos="6804"/>
            </w:tabs>
            <w:rPr>
              <w:rFonts w:ascii="Arial" w:hAnsi="Arial" w:cs="Arial"/>
              <w:i/>
              <w:sz w:val="20"/>
              <w:szCs w:val="20"/>
            </w:rPr>
          </w:pPr>
          <w:r>
            <w:rPr>
              <w:rFonts w:ascii="Arial" w:hAnsi="Arial" w:cs="Arial"/>
              <w:i/>
              <w:sz w:val="20"/>
              <w:szCs w:val="20"/>
            </w:rPr>
            <w:t>Schaumbergstraße 14</w:t>
          </w:r>
          <w:r>
            <w:rPr>
              <w:rFonts w:ascii="Arial" w:hAnsi="Arial" w:cs="Arial"/>
              <w:i/>
              <w:sz w:val="20"/>
              <w:szCs w:val="20"/>
            </w:rPr>
            <w:br/>
            <w:t>95032 Hof</w:t>
          </w:r>
        </w:p>
      </w:tc>
    </w:tr>
    <w:tr w:rsidR="00411797" w:rsidTr="00411797">
      <w:tc>
        <w:tcPr>
          <w:tcW w:w="5637" w:type="dxa"/>
          <w:hideMark/>
        </w:tcPr>
        <w:p w:rsidR="00411797" w:rsidRDefault="00411797" w:rsidP="00411797">
          <w:pPr>
            <w:pStyle w:val="Kopfzeile"/>
            <w:tabs>
              <w:tab w:val="clear" w:pos="4536"/>
              <w:tab w:val="center" w:pos="6804"/>
            </w:tabs>
            <w:rPr>
              <w:rFonts w:ascii="Arial" w:hAnsi="Arial" w:cs="Arial"/>
            </w:rPr>
          </w:pPr>
          <w:r>
            <w:rPr>
              <w:rFonts w:ascii="Arial" w:hAnsi="Arial" w:cs="Arial"/>
              <w:i/>
            </w:rPr>
            <w:t>Stand der Dokumentation:</w:t>
          </w:r>
          <w:r>
            <w:rPr>
              <w:rFonts w:ascii="Arial" w:hAnsi="Arial" w:cs="Arial"/>
            </w:rPr>
            <w:t xml:space="preserve"> </w:t>
          </w:r>
          <w:proofErr w:type="spellStart"/>
          <w:r>
            <w:rPr>
              <w:rFonts w:ascii="Arial" w:hAnsi="Arial" w:cs="Arial"/>
              <w:color w:val="0000CC"/>
            </w:rPr>
            <w:t>tt.mm.jjjj</w:t>
          </w:r>
          <w:proofErr w:type="spellEnd"/>
        </w:p>
      </w:tc>
      <w:tc>
        <w:tcPr>
          <w:tcW w:w="3575" w:type="dxa"/>
          <w:hideMark/>
        </w:tcPr>
        <w:p w:rsidR="00411797" w:rsidRDefault="00411797" w:rsidP="00411797">
          <w:pPr>
            <w:pStyle w:val="Kopfzeile"/>
            <w:tabs>
              <w:tab w:val="clear" w:pos="4536"/>
              <w:tab w:val="center" w:pos="6804"/>
            </w:tabs>
            <w:rPr>
              <w:rFonts w:ascii="Arial" w:hAnsi="Arial" w:cs="Arial"/>
              <w:i/>
              <w:sz w:val="20"/>
              <w:szCs w:val="20"/>
            </w:rPr>
          </w:pPr>
          <w:r>
            <w:rPr>
              <w:rFonts w:ascii="Arial" w:hAnsi="Arial" w:cs="Arial"/>
              <w:i/>
              <w:sz w:val="20"/>
              <w:szCs w:val="20"/>
            </w:rPr>
            <w:t>Stand der Vorlage: 18. Juli 2022</w:t>
          </w:r>
        </w:p>
      </w:tc>
    </w:tr>
  </w:tbl>
  <w:p w:rsidR="00411797" w:rsidRDefault="00411797" w:rsidP="00411797">
    <w:pPr>
      <w:pStyle w:val="Kopfzeile"/>
      <w:tabs>
        <w:tab w:val="clear" w:pos="4536"/>
        <w:tab w:val="center" w:pos="6804"/>
      </w:tabs>
      <w:rPr>
        <w:rFonts w:ascii="Arial" w:hAnsi="Arial" w:cs="Arial"/>
        <w:color w:val="0000CC"/>
      </w:rPr>
    </w:pPr>
    <w:r>
      <w:rPr>
        <w:rFonts w:ascii="Arial" w:hAnsi="Arial" w:cs="Arial"/>
        <w:i/>
      </w:rPr>
      <w:t xml:space="preserve">Erläuterung: Text der Vorlage: schwarz, </w:t>
    </w:r>
    <w:r>
      <w:rPr>
        <w:rFonts w:ascii="Arial" w:hAnsi="Arial" w:cs="Arial"/>
        <w:color w:val="0000CC"/>
      </w:rPr>
      <w:t>Firmeneinträge: blau</w:t>
    </w:r>
  </w:p>
  <w:p w:rsidR="003A2177" w:rsidRPr="0067538E" w:rsidRDefault="003A2177" w:rsidP="003A2177">
    <w:pPr>
      <w:pStyle w:val="Kopfzeile"/>
      <w:tabs>
        <w:tab w:val="clear" w:pos="4536"/>
        <w:tab w:val="center" w:pos="7797"/>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A4C1B"/>
    <w:multiLevelType w:val="hybridMultilevel"/>
    <w:tmpl w:val="F9AE1A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271703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B334BF"/>
    <w:multiLevelType w:val="hybridMultilevel"/>
    <w:tmpl w:val="BF361D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9636C04"/>
    <w:multiLevelType w:val="hybridMultilevel"/>
    <w:tmpl w:val="595C95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352"/>
    <w:rsid w:val="00000C82"/>
    <w:rsid w:val="00036855"/>
    <w:rsid w:val="0004596D"/>
    <w:rsid w:val="00047E91"/>
    <w:rsid w:val="0006251C"/>
    <w:rsid w:val="00080025"/>
    <w:rsid w:val="0008010A"/>
    <w:rsid w:val="000851F0"/>
    <w:rsid w:val="000A3979"/>
    <w:rsid w:val="000A65C8"/>
    <w:rsid w:val="000B3DA4"/>
    <w:rsid w:val="000E12E7"/>
    <w:rsid w:val="000E2427"/>
    <w:rsid w:val="000E36C0"/>
    <w:rsid w:val="000E3BDD"/>
    <w:rsid w:val="000F2F37"/>
    <w:rsid w:val="00101A72"/>
    <w:rsid w:val="00104648"/>
    <w:rsid w:val="0012613E"/>
    <w:rsid w:val="001263CF"/>
    <w:rsid w:val="00127B0C"/>
    <w:rsid w:val="0013052D"/>
    <w:rsid w:val="00131D9B"/>
    <w:rsid w:val="001456EF"/>
    <w:rsid w:val="00153471"/>
    <w:rsid w:val="0018307E"/>
    <w:rsid w:val="00191148"/>
    <w:rsid w:val="001948E4"/>
    <w:rsid w:val="00197143"/>
    <w:rsid w:val="001B1592"/>
    <w:rsid w:val="001C47EE"/>
    <w:rsid w:val="001D1735"/>
    <w:rsid w:val="001D459E"/>
    <w:rsid w:val="001D493D"/>
    <w:rsid w:val="001D613B"/>
    <w:rsid w:val="001F362F"/>
    <w:rsid w:val="001F6B16"/>
    <w:rsid w:val="00201059"/>
    <w:rsid w:val="0020541D"/>
    <w:rsid w:val="002110B6"/>
    <w:rsid w:val="00216B1E"/>
    <w:rsid w:val="002658C4"/>
    <w:rsid w:val="00273148"/>
    <w:rsid w:val="00285817"/>
    <w:rsid w:val="002A1BBC"/>
    <w:rsid w:val="002A1F58"/>
    <w:rsid w:val="002A36E6"/>
    <w:rsid w:val="002E0893"/>
    <w:rsid w:val="00306B22"/>
    <w:rsid w:val="00307B18"/>
    <w:rsid w:val="00317E5B"/>
    <w:rsid w:val="003436B2"/>
    <w:rsid w:val="00367D4C"/>
    <w:rsid w:val="003825D3"/>
    <w:rsid w:val="003867AB"/>
    <w:rsid w:val="00397C87"/>
    <w:rsid w:val="003A2177"/>
    <w:rsid w:val="003A6A46"/>
    <w:rsid w:val="003E75CB"/>
    <w:rsid w:val="003F1D95"/>
    <w:rsid w:val="003F50D6"/>
    <w:rsid w:val="00400769"/>
    <w:rsid w:val="00406209"/>
    <w:rsid w:val="004062D9"/>
    <w:rsid w:val="0041025B"/>
    <w:rsid w:val="004104CA"/>
    <w:rsid w:val="00411797"/>
    <w:rsid w:val="00412ED3"/>
    <w:rsid w:val="00422EAD"/>
    <w:rsid w:val="004314DC"/>
    <w:rsid w:val="0049217F"/>
    <w:rsid w:val="0049502C"/>
    <w:rsid w:val="00495277"/>
    <w:rsid w:val="004D1F94"/>
    <w:rsid w:val="004F420E"/>
    <w:rsid w:val="00505AD3"/>
    <w:rsid w:val="005113BF"/>
    <w:rsid w:val="00515A34"/>
    <w:rsid w:val="00516738"/>
    <w:rsid w:val="00520B5A"/>
    <w:rsid w:val="005226D5"/>
    <w:rsid w:val="005466BF"/>
    <w:rsid w:val="005516EE"/>
    <w:rsid w:val="00573001"/>
    <w:rsid w:val="005739A8"/>
    <w:rsid w:val="00575EA2"/>
    <w:rsid w:val="005772B9"/>
    <w:rsid w:val="00586C0E"/>
    <w:rsid w:val="00590C4C"/>
    <w:rsid w:val="0059757A"/>
    <w:rsid w:val="005A34EA"/>
    <w:rsid w:val="005B2AC3"/>
    <w:rsid w:val="005B7E2C"/>
    <w:rsid w:val="005C4B11"/>
    <w:rsid w:val="005D5BED"/>
    <w:rsid w:val="005E46C0"/>
    <w:rsid w:val="005E600F"/>
    <w:rsid w:val="005F158E"/>
    <w:rsid w:val="005F6293"/>
    <w:rsid w:val="00602D84"/>
    <w:rsid w:val="00602EDC"/>
    <w:rsid w:val="00607200"/>
    <w:rsid w:val="006079B1"/>
    <w:rsid w:val="00615655"/>
    <w:rsid w:val="0061588D"/>
    <w:rsid w:val="00620FB1"/>
    <w:rsid w:val="00625F7A"/>
    <w:rsid w:val="00632FE6"/>
    <w:rsid w:val="0065426B"/>
    <w:rsid w:val="0065597D"/>
    <w:rsid w:val="00661E34"/>
    <w:rsid w:val="0067538E"/>
    <w:rsid w:val="006773AD"/>
    <w:rsid w:val="006817FF"/>
    <w:rsid w:val="00682AA9"/>
    <w:rsid w:val="006A5D54"/>
    <w:rsid w:val="006B0EBE"/>
    <w:rsid w:val="006B2A17"/>
    <w:rsid w:val="006B724B"/>
    <w:rsid w:val="006B7874"/>
    <w:rsid w:val="006C54DD"/>
    <w:rsid w:val="006C7BC1"/>
    <w:rsid w:val="00702C91"/>
    <w:rsid w:val="0070388F"/>
    <w:rsid w:val="00721E74"/>
    <w:rsid w:val="007338DC"/>
    <w:rsid w:val="007344CF"/>
    <w:rsid w:val="00753C99"/>
    <w:rsid w:val="00766F97"/>
    <w:rsid w:val="0077048F"/>
    <w:rsid w:val="00771F78"/>
    <w:rsid w:val="00772086"/>
    <w:rsid w:val="00772D7C"/>
    <w:rsid w:val="00773F4B"/>
    <w:rsid w:val="00777543"/>
    <w:rsid w:val="007B4295"/>
    <w:rsid w:val="007C2AE8"/>
    <w:rsid w:val="007D060C"/>
    <w:rsid w:val="007D6697"/>
    <w:rsid w:val="007F29BF"/>
    <w:rsid w:val="00814C8F"/>
    <w:rsid w:val="00841703"/>
    <w:rsid w:val="0084645C"/>
    <w:rsid w:val="008604BB"/>
    <w:rsid w:val="00867423"/>
    <w:rsid w:val="00871F94"/>
    <w:rsid w:val="00883184"/>
    <w:rsid w:val="008A4291"/>
    <w:rsid w:val="008B043B"/>
    <w:rsid w:val="008B3ACB"/>
    <w:rsid w:val="008B4BB1"/>
    <w:rsid w:val="008C737E"/>
    <w:rsid w:val="008D6A3B"/>
    <w:rsid w:val="008E0411"/>
    <w:rsid w:val="008E304E"/>
    <w:rsid w:val="009106F4"/>
    <w:rsid w:val="00914C04"/>
    <w:rsid w:val="00942900"/>
    <w:rsid w:val="009500D2"/>
    <w:rsid w:val="00950845"/>
    <w:rsid w:val="009C3036"/>
    <w:rsid w:val="009E0926"/>
    <w:rsid w:val="009F52A6"/>
    <w:rsid w:val="00A1394A"/>
    <w:rsid w:val="00A46006"/>
    <w:rsid w:val="00A640FD"/>
    <w:rsid w:val="00A64758"/>
    <w:rsid w:val="00A64763"/>
    <w:rsid w:val="00A71E55"/>
    <w:rsid w:val="00A83EED"/>
    <w:rsid w:val="00A86F37"/>
    <w:rsid w:val="00A95BFC"/>
    <w:rsid w:val="00A96B8B"/>
    <w:rsid w:val="00AA0258"/>
    <w:rsid w:val="00AA0661"/>
    <w:rsid w:val="00AA11EE"/>
    <w:rsid w:val="00AA440E"/>
    <w:rsid w:val="00AB4153"/>
    <w:rsid w:val="00AC4892"/>
    <w:rsid w:val="00AC7D43"/>
    <w:rsid w:val="00AF0E43"/>
    <w:rsid w:val="00B14E27"/>
    <w:rsid w:val="00B26564"/>
    <w:rsid w:val="00B27A2A"/>
    <w:rsid w:val="00B36481"/>
    <w:rsid w:val="00B401C3"/>
    <w:rsid w:val="00B45CC6"/>
    <w:rsid w:val="00B47706"/>
    <w:rsid w:val="00B7721E"/>
    <w:rsid w:val="00B82E28"/>
    <w:rsid w:val="00B95D28"/>
    <w:rsid w:val="00BA2B0A"/>
    <w:rsid w:val="00BD2DCD"/>
    <w:rsid w:val="00BE3B79"/>
    <w:rsid w:val="00BE7909"/>
    <w:rsid w:val="00BF5545"/>
    <w:rsid w:val="00C03744"/>
    <w:rsid w:val="00C04D27"/>
    <w:rsid w:val="00C2135D"/>
    <w:rsid w:val="00C26521"/>
    <w:rsid w:val="00C27656"/>
    <w:rsid w:val="00C327B0"/>
    <w:rsid w:val="00C32DD3"/>
    <w:rsid w:val="00C37500"/>
    <w:rsid w:val="00C37BBC"/>
    <w:rsid w:val="00C470F1"/>
    <w:rsid w:val="00C54417"/>
    <w:rsid w:val="00C55C36"/>
    <w:rsid w:val="00C60E4C"/>
    <w:rsid w:val="00C73BC9"/>
    <w:rsid w:val="00C76EC4"/>
    <w:rsid w:val="00C9000F"/>
    <w:rsid w:val="00CB4B55"/>
    <w:rsid w:val="00CC6D7D"/>
    <w:rsid w:val="00CE090E"/>
    <w:rsid w:val="00CF388D"/>
    <w:rsid w:val="00D01CFB"/>
    <w:rsid w:val="00D209CD"/>
    <w:rsid w:val="00D21F5D"/>
    <w:rsid w:val="00D23EB9"/>
    <w:rsid w:val="00D50F27"/>
    <w:rsid w:val="00D53EAC"/>
    <w:rsid w:val="00D60C07"/>
    <w:rsid w:val="00D67D68"/>
    <w:rsid w:val="00D75108"/>
    <w:rsid w:val="00D807F2"/>
    <w:rsid w:val="00DA5554"/>
    <w:rsid w:val="00DD01DC"/>
    <w:rsid w:val="00DD1BEE"/>
    <w:rsid w:val="00DF3647"/>
    <w:rsid w:val="00DF7352"/>
    <w:rsid w:val="00E05089"/>
    <w:rsid w:val="00E41CE4"/>
    <w:rsid w:val="00E54AD0"/>
    <w:rsid w:val="00E6510F"/>
    <w:rsid w:val="00E7204C"/>
    <w:rsid w:val="00E97146"/>
    <w:rsid w:val="00E97998"/>
    <w:rsid w:val="00EC4196"/>
    <w:rsid w:val="00ED052E"/>
    <w:rsid w:val="00EE07B2"/>
    <w:rsid w:val="00EE7F75"/>
    <w:rsid w:val="00F00A15"/>
    <w:rsid w:val="00F01414"/>
    <w:rsid w:val="00F057EA"/>
    <w:rsid w:val="00F12191"/>
    <w:rsid w:val="00F17E87"/>
    <w:rsid w:val="00F246B2"/>
    <w:rsid w:val="00F32D19"/>
    <w:rsid w:val="00F41BDD"/>
    <w:rsid w:val="00F628BD"/>
    <w:rsid w:val="00F644F0"/>
    <w:rsid w:val="00F82D59"/>
    <w:rsid w:val="00F84B07"/>
    <w:rsid w:val="00F93C06"/>
    <w:rsid w:val="00F94BD0"/>
    <w:rsid w:val="00FD01C1"/>
    <w:rsid w:val="00FD34A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71014"/>
  <w15:docId w15:val="{2E06A5BB-DA5E-4103-8293-54E20D158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830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8307E"/>
  </w:style>
  <w:style w:type="paragraph" w:styleId="Fuzeile">
    <w:name w:val="footer"/>
    <w:basedOn w:val="Standard"/>
    <w:link w:val="FuzeileZchn"/>
    <w:uiPriority w:val="99"/>
    <w:unhideWhenUsed/>
    <w:rsid w:val="001830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8307E"/>
  </w:style>
  <w:style w:type="character" w:styleId="Kommentarzeichen">
    <w:name w:val="annotation reference"/>
    <w:basedOn w:val="Absatz-Standardschriftart"/>
    <w:uiPriority w:val="99"/>
    <w:semiHidden/>
    <w:unhideWhenUsed/>
    <w:rsid w:val="009F52A6"/>
    <w:rPr>
      <w:sz w:val="16"/>
      <w:szCs w:val="16"/>
    </w:rPr>
  </w:style>
  <w:style w:type="paragraph" w:styleId="Kommentartext">
    <w:name w:val="annotation text"/>
    <w:basedOn w:val="Standard"/>
    <w:link w:val="KommentartextZchn"/>
    <w:uiPriority w:val="99"/>
    <w:semiHidden/>
    <w:unhideWhenUsed/>
    <w:rsid w:val="009F52A6"/>
    <w:pPr>
      <w:spacing w:after="0" w:line="240" w:lineRule="auto"/>
    </w:pPr>
    <w:rPr>
      <w:rFonts w:ascii="Arial" w:hAnsi="Arial"/>
      <w:sz w:val="20"/>
      <w:szCs w:val="20"/>
    </w:rPr>
  </w:style>
  <w:style w:type="character" w:customStyle="1" w:styleId="KommentartextZchn">
    <w:name w:val="Kommentartext Zchn"/>
    <w:basedOn w:val="Absatz-Standardschriftart"/>
    <w:link w:val="Kommentartext"/>
    <w:uiPriority w:val="99"/>
    <w:semiHidden/>
    <w:rsid w:val="009F52A6"/>
    <w:rPr>
      <w:rFonts w:ascii="Arial" w:hAnsi="Arial"/>
      <w:sz w:val="20"/>
      <w:szCs w:val="20"/>
    </w:rPr>
  </w:style>
  <w:style w:type="paragraph" w:styleId="Sprechblasentext">
    <w:name w:val="Balloon Text"/>
    <w:basedOn w:val="Standard"/>
    <w:link w:val="SprechblasentextZchn"/>
    <w:uiPriority w:val="99"/>
    <w:semiHidden/>
    <w:unhideWhenUsed/>
    <w:rsid w:val="009F52A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52A6"/>
    <w:rPr>
      <w:rFonts w:ascii="Tahoma" w:hAnsi="Tahoma" w:cs="Tahoma"/>
      <w:sz w:val="16"/>
      <w:szCs w:val="16"/>
    </w:rPr>
  </w:style>
  <w:style w:type="table" w:styleId="Tabellenraster">
    <w:name w:val="Table Grid"/>
    <w:basedOn w:val="NormaleTabelle"/>
    <w:uiPriority w:val="59"/>
    <w:rsid w:val="00602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9C3036"/>
    <w:rPr>
      <w:color w:val="0000FF"/>
      <w:u w:val="single"/>
    </w:rPr>
  </w:style>
  <w:style w:type="paragraph" w:styleId="Listenabsatz">
    <w:name w:val="List Paragraph"/>
    <w:basedOn w:val="Standard"/>
    <w:uiPriority w:val="34"/>
    <w:qFormat/>
    <w:rsid w:val="009C3036"/>
    <w:pPr>
      <w:ind w:left="720"/>
      <w:contextualSpacing/>
    </w:pPr>
  </w:style>
  <w:style w:type="table" w:customStyle="1" w:styleId="Tabellenraster1">
    <w:name w:val="Tabellenraster1"/>
    <w:basedOn w:val="NormaleTabelle"/>
    <w:next w:val="Tabellenraster"/>
    <w:uiPriority w:val="59"/>
    <w:rsid w:val="000E1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072021">
      <w:bodyDiv w:val="1"/>
      <w:marLeft w:val="0"/>
      <w:marRight w:val="0"/>
      <w:marTop w:val="0"/>
      <w:marBottom w:val="0"/>
      <w:divBdr>
        <w:top w:val="none" w:sz="0" w:space="0" w:color="auto"/>
        <w:left w:val="none" w:sz="0" w:space="0" w:color="auto"/>
        <w:bottom w:val="none" w:sz="0" w:space="0" w:color="auto"/>
        <w:right w:val="none" w:sz="0" w:space="0" w:color="auto"/>
      </w:divBdr>
      <w:divsChild>
        <w:div w:id="1620720776">
          <w:marLeft w:val="0"/>
          <w:marRight w:val="0"/>
          <w:marTop w:val="0"/>
          <w:marBottom w:val="0"/>
          <w:divBdr>
            <w:top w:val="none" w:sz="0" w:space="0" w:color="auto"/>
            <w:left w:val="none" w:sz="0" w:space="0" w:color="auto"/>
            <w:bottom w:val="none" w:sz="0" w:space="0" w:color="auto"/>
            <w:right w:val="none" w:sz="0" w:space="0" w:color="auto"/>
          </w:divBdr>
        </w:div>
        <w:div w:id="1091700747">
          <w:marLeft w:val="0"/>
          <w:marRight w:val="0"/>
          <w:marTop w:val="0"/>
          <w:marBottom w:val="0"/>
          <w:divBdr>
            <w:top w:val="none" w:sz="0" w:space="0" w:color="auto"/>
            <w:left w:val="none" w:sz="0" w:space="0" w:color="auto"/>
            <w:bottom w:val="none" w:sz="0" w:space="0" w:color="auto"/>
            <w:right w:val="none" w:sz="0" w:space="0" w:color="auto"/>
          </w:divBdr>
        </w:div>
        <w:div w:id="379673977">
          <w:marLeft w:val="0"/>
          <w:marRight w:val="0"/>
          <w:marTop w:val="0"/>
          <w:marBottom w:val="0"/>
          <w:divBdr>
            <w:top w:val="none" w:sz="0" w:space="0" w:color="auto"/>
            <w:left w:val="none" w:sz="0" w:space="0" w:color="auto"/>
            <w:bottom w:val="none" w:sz="0" w:space="0" w:color="auto"/>
            <w:right w:val="none" w:sz="0" w:space="0" w:color="auto"/>
          </w:divBdr>
        </w:div>
        <w:div w:id="222519921">
          <w:marLeft w:val="0"/>
          <w:marRight w:val="0"/>
          <w:marTop w:val="0"/>
          <w:marBottom w:val="0"/>
          <w:divBdr>
            <w:top w:val="none" w:sz="0" w:space="0" w:color="auto"/>
            <w:left w:val="none" w:sz="0" w:space="0" w:color="auto"/>
            <w:bottom w:val="none" w:sz="0" w:space="0" w:color="auto"/>
            <w:right w:val="none" w:sz="0" w:space="0" w:color="auto"/>
          </w:divBdr>
        </w:div>
        <w:div w:id="690836129">
          <w:marLeft w:val="0"/>
          <w:marRight w:val="0"/>
          <w:marTop w:val="0"/>
          <w:marBottom w:val="0"/>
          <w:divBdr>
            <w:top w:val="none" w:sz="0" w:space="0" w:color="auto"/>
            <w:left w:val="none" w:sz="0" w:space="0" w:color="auto"/>
            <w:bottom w:val="none" w:sz="0" w:space="0" w:color="auto"/>
            <w:right w:val="none" w:sz="0" w:space="0" w:color="auto"/>
          </w:divBdr>
        </w:div>
      </w:divsChild>
    </w:div>
    <w:div w:id="338505670">
      <w:bodyDiv w:val="1"/>
      <w:marLeft w:val="0"/>
      <w:marRight w:val="0"/>
      <w:marTop w:val="0"/>
      <w:marBottom w:val="0"/>
      <w:divBdr>
        <w:top w:val="none" w:sz="0" w:space="0" w:color="auto"/>
        <w:left w:val="none" w:sz="0" w:space="0" w:color="auto"/>
        <w:bottom w:val="none" w:sz="0" w:space="0" w:color="auto"/>
        <w:right w:val="none" w:sz="0" w:space="0" w:color="auto"/>
      </w:divBdr>
    </w:div>
    <w:div w:id="357590043">
      <w:bodyDiv w:val="1"/>
      <w:marLeft w:val="0"/>
      <w:marRight w:val="0"/>
      <w:marTop w:val="0"/>
      <w:marBottom w:val="0"/>
      <w:divBdr>
        <w:top w:val="none" w:sz="0" w:space="0" w:color="auto"/>
        <w:left w:val="none" w:sz="0" w:space="0" w:color="auto"/>
        <w:bottom w:val="none" w:sz="0" w:space="0" w:color="auto"/>
        <w:right w:val="none" w:sz="0" w:space="0" w:color="auto"/>
      </w:divBdr>
      <w:divsChild>
        <w:div w:id="2121608887">
          <w:marLeft w:val="0"/>
          <w:marRight w:val="0"/>
          <w:marTop w:val="0"/>
          <w:marBottom w:val="0"/>
          <w:divBdr>
            <w:top w:val="none" w:sz="0" w:space="0" w:color="auto"/>
            <w:left w:val="none" w:sz="0" w:space="0" w:color="auto"/>
            <w:bottom w:val="none" w:sz="0" w:space="0" w:color="auto"/>
            <w:right w:val="none" w:sz="0" w:space="0" w:color="auto"/>
          </w:divBdr>
        </w:div>
        <w:div w:id="1188174879">
          <w:marLeft w:val="0"/>
          <w:marRight w:val="0"/>
          <w:marTop w:val="0"/>
          <w:marBottom w:val="0"/>
          <w:divBdr>
            <w:top w:val="none" w:sz="0" w:space="0" w:color="auto"/>
            <w:left w:val="none" w:sz="0" w:space="0" w:color="auto"/>
            <w:bottom w:val="none" w:sz="0" w:space="0" w:color="auto"/>
            <w:right w:val="none" w:sz="0" w:space="0" w:color="auto"/>
          </w:divBdr>
        </w:div>
        <w:div w:id="1650550032">
          <w:marLeft w:val="0"/>
          <w:marRight w:val="0"/>
          <w:marTop w:val="0"/>
          <w:marBottom w:val="0"/>
          <w:divBdr>
            <w:top w:val="none" w:sz="0" w:space="0" w:color="auto"/>
            <w:left w:val="none" w:sz="0" w:space="0" w:color="auto"/>
            <w:bottom w:val="none" w:sz="0" w:space="0" w:color="auto"/>
            <w:right w:val="none" w:sz="0" w:space="0" w:color="auto"/>
          </w:divBdr>
        </w:div>
        <w:div w:id="1206219119">
          <w:marLeft w:val="0"/>
          <w:marRight w:val="0"/>
          <w:marTop w:val="0"/>
          <w:marBottom w:val="0"/>
          <w:divBdr>
            <w:top w:val="none" w:sz="0" w:space="0" w:color="auto"/>
            <w:left w:val="none" w:sz="0" w:space="0" w:color="auto"/>
            <w:bottom w:val="none" w:sz="0" w:space="0" w:color="auto"/>
            <w:right w:val="none" w:sz="0" w:space="0" w:color="auto"/>
          </w:divBdr>
        </w:div>
        <w:div w:id="1653946623">
          <w:marLeft w:val="0"/>
          <w:marRight w:val="0"/>
          <w:marTop w:val="0"/>
          <w:marBottom w:val="0"/>
          <w:divBdr>
            <w:top w:val="none" w:sz="0" w:space="0" w:color="auto"/>
            <w:left w:val="none" w:sz="0" w:space="0" w:color="auto"/>
            <w:bottom w:val="none" w:sz="0" w:space="0" w:color="auto"/>
            <w:right w:val="none" w:sz="0" w:space="0" w:color="auto"/>
          </w:divBdr>
        </w:div>
      </w:divsChild>
    </w:div>
    <w:div w:id="359821240">
      <w:bodyDiv w:val="1"/>
      <w:marLeft w:val="0"/>
      <w:marRight w:val="0"/>
      <w:marTop w:val="0"/>
      <w:marBottom w:val="0"/>
      <w:divBdr>
        <w:top w:val="none" w:sz="0" w:space="0" w:color="auto"/>
        <w:left w:val="none" w:sz="0" w:space="0" w:color="auto"/>
        <w:bottom w:val="none" w:sz="0" w:space="0" w:color="auto"/>
        <w:right w:val="none" w:sz="0" w:space="0" w:color="auto"/>
      </w:divBdr>
    </w:div>
    <w:div w:id="2007367722">
      <w:bodyDiv w:val="1"/>
      <w:marLeft w:val="0"/>
      <w:marRight w:val="0"/>
      <w:marTop w:val="0"/>
      <w:marBottom w:val="0"/>
      <w:divBdr>
        <w:top w:val="none" w:sz="0" w:space="0" w:color="auto"/>
        <w:left w:val="none" w:sz="0" w:space="0" w:color="auto"/>
        <w:bottom w:val="none" w:sz="0" w:space="0" w:color="auto"/>
        <w:right w:val="none" w:sz="0" w:space="0" w:color="auto"/>
      </w:divBdr>
    </w:div>
    <w:div w:id="207979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70558-F96A-4371-9516-0F59528E5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1598</Words>
  <Characters>10074</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11649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Heinz</dc:creator>
  <cp:lastModifiedBy>Seifferth Enrico</cp:lastModifiedBy>
  <cp:revision>3</cp:revision>
  <dcterms:created xsi:type="dcterms:W3CDTF">2022-05-31T10:05:00Z</dcterms:created>
  <dcterms:modified xsi:type="dcterms:W3CDTF">2022-07-18T08:50:00Z</dcterms:modified>
</cp:coreProperties>
</file>